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1.png" ContentType="image/png"/>
  <Override PartName="/word/media/rId49.png" ContentType="image/png"/>
  <Override PartName="/word/media/rId50.png" ContentType="image/png"/>
  <Override PartName="/word/media/rId32.png" ContentType="image/png"/>
  <Override PartName="/word/media/rId46.png" ContentType="image/png"/>
  <Override PartName="/word/media/rId29.png" ContentType="image/png"/>
  <Override PartName="/word/media/rId33.png" ContentType="image/png"/>
  <Override PartName="/word/media/rId47.png" ContentType="image/png"/>
  <Override PartName="/word/media/rId30.png" ContentType="image/png"/>
  <Override PartName="/word/media/rId51.png" ContentType="image/png"/>
  <Override PartName="/word/media/rId52.png" ContentType="image/png"/>
  <Override PartName="/word/media/rId43.png" ContentType="image/png"/>
  <Override PartName="/word/media/rId44.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2"/>
      </w:pPr>
      <w:bookmarkStart w:id="21" w:name="the-influence-of-chromosomal-inversions-on-genetic-variation-and-clinal-patterns-in-genomic-data-of-drosophila-melanogaster"/>
      <w:r>
        <w:t xml:space="preserve">The influence of chromosomal inversions on genetic variation and clinal patterns in genomic data of</w:t>
      </w:r>
      <w:r>
        <w:t xml:space="preserve"> </w:t>
      </w:r>
      <w:r>
        <w:rPr>
          <w:i/>
        </w:rPr>
        <w:t xml:space="preserve">Drosophila melanogaster</w:t>
      </w:r>
      <w:bookmarkEnd w:id="21"/>
    </w:p>
    <w:p>
      <w:pPr>
        <w:pStyle w:val="FirstParagraph"/>
      </w:pPr>
      <w:r>
        <w:t xml:space="preserve">Martin Kapun¹</w:t>
      </w:r>
    </w:p>
    <w:p>
      <w:pPr>
        <w:pStyle w:val="BodyText"/>
      </w:pPr>
      <w:r>
        <w:t xml:space="preserve">¹</w:t>
      </w:r>
      <w:r>
        <w:t xml:space="preserve"> </w:t>
      </w:r>
      <w:r>
        <w:rPr>
          <w:i/>
        </w:rPr>
        <w:t xml:space="preserve">Natural History Museum of Vienna, Vienna, Austria</w:t>
      </w:r>
    </w:p>
    <w:p>
      <w:pPr>
        <w:pStyle w:val="Heading3"/>
      </w:pPr>
      <w:bookmarkStart w:id="22" w:name="introduction"/>
      <w:r>
        <w:t xml:space="preserve">Introduction</w:t>
      </w:r>
      <w:bookmarkEnd w:id="22"/>
    </w:p>
    <w:p>
      <w:pPr>
        <w:pStyle w:val="FirstParagraph"/>
      </w:pPr>
      <w:r>
        <w:t xml:space="preserve">Chromosomal inversions are structural mutations that result in the reorientation of the gene order in the affected genomic region. The reversal of synteny impedes homologous pairing in heterokaryotypic chromosomes and leads to loop structures inside the chromosomal region spanned by the inversion. As shown in Figure 1, these characteristic inversion loops can be even examined under light microscopes in giant polytene chromosomes, which represent thousand-fold replicated chromatids within the nucleus that can be found, for example, in the salivary glands of many Drosophilid larvae. These structures allowed investigating the influence of inversions on recombination patterns in the early days of genetics research almost 100 years ago in the vinegar fly</w:t>
      </w:r>
      <w:r>
        <w:t xml:space="preserve"> </w:t>
      </w:r>
      <w:r>
        <w:rPr>
          <w:i/>
        </w:rPr>
        <w:t xml:space="preserve">Drosophila melanogaster</w:t>
      </w:r>
      <w:r>
        <w:t xml:space="preserve">, and makes these structural polymorphisms one of the first mutations ever to be directly studied. Inversions can either be the result of erronenously mended double strand breaks (RANZ) or of ectopic recombination among repetitive and palindromic sequences as found in tRNAs, ribosomal genes and transposable elements (TEs). Accordingly, the breakpoints of inversion polymorphisms, which can range from less than a thousand to several million basepairs in length, are often enriched for these repetitive sequences. The prevalence of inversions that either include or exclude the centromere (pericentric vs. paracentric inversions) in genomes can vary dramatically, even among closely related taxa, which may be linked to varying numbers of TEs in different genomes. For example, in contrast to the vinegar fly</w:t>
      </w:r>
      <w:r>
        <w:t xml:space="preserve"> </w:t>
      </w:r>
      <w:r>
        <w:rPr>
          <w:i/>
        </w:rPr>
        <w:t xml:space="preserve">D. melanogaster</w:t>
      </w:r>
      <w:r>
        <w:t xml:space="preserve"> </w:t>
      </w:r>
      <w:r>
        <w:t xml:space="preserve">which contains many inversions that are pervasive and common in many worldwide populations, its sister taxa</w:t>
      </w:r>
      <w:r>
        <w:t xml:space="preserve"> </w:t>
      </w:r>
      <w:r>
        <w:rPr>
          <w:i/>
        </w:rPr>
        <w:t xml:space="preserve">D. mauritiana</w:t>
      </w:r>
      <w:r>
        <w:t xml:space="preserve"> </w:t>
      </w:r>
      <w:r>
        <w:t xml:space="preserve">and</w:t>
      </w:r>
      <w:r>
        <w:t xml:space="preserve"> </w:t>
      </w:r>
      <w:r>
        <w:rPr>
          <w:i/>
        </w:rPr>
        <w:t xml:space="preserve">D. sechellia</w:t>
      </w:r>
      <w:r>
        <w:t xml:space="preserve"> </w:t>
      </w:r>
      <w:r>
        <w:t xml:space="preserve">are basically inversion-free.</w:t>
      </w:r>
    </w:p>
    <w:p>
      <w:pPr>
        <w:pStyle w:val="BodyText"/>
      </w:pPr>
      <w:r>
        <w:t xml:space="preserve">The primary evolutionary effect of inversions is a strong suppression of recombination with standard arrangement chromosomes since crossing-over in heterokaryotypes within the inverted region results in unbalanced gametes that are non-viable. While recombination with paracentric inversions results in acentric and dicentric gametes, crossing-over with pericentric inversions can cause large-scale duplications and deletions in the recombination products. As a result, both the ancestral standard (ST) and the derived inverted (INV) karyotype evolve largely independently. However, the suppression of recombination is not perfect and two processess may lead to rare genetic exchange - so called</w:t>
      </w:r>
      <w:r>
        <w:t xml:space="preserve"> </w:t>
      </w:r>
      <w:r>
        <w:t xml:space="preserve">“</w:t>
      </w:r>
      <w:r>
        <w:t xml:space="preserve">gene flux</w:t>
      </w:r>
      <w:r>
        <w:t xml:space="preserve">”</w:t>
      </w:r>
      <w:r>
        <w:t xml:space="preserve"> </w:t>
      </w:r>
      <w:r>
        <w:t xml:space="preserve">- across karyotypes: (1) Two recombination events (double recombination) that happen at the same time within the inverted region may results in viable recombinant gamets. However, the synaptonemal complexes, which initiate crossing over, can only form when the homologous chromatids are fully paired. Thus, double recombination events never occur in the proximity of the inversion breakpoints and thus lead to a gradual increase of gene flux probability towards the inversion center. Conversely, (2) gene conversion, which results from repair of DNA double-strand breaks, can lead to rare genetic exchange across the whole inverted region since this mechanism does not depend on paired chromatids.</w:t>
      </w:r>
    </w:p>
    <w:p>
      <w:pPr>
        <w:pStyle w:val="BodyText"/>
      </w:pPr>
      <w:r>
        <w:drawing>
          <wp:inline>
            <wp:extent cx="5334000" cy="3674336"/>
            <wp:effectExtent b="0" l="0" r="0" t="0"/>
            <wp:docPr descr="Figure 1" title="" id="1" name="Picture"/>
            <a:graphic>
              <a:graphicData uri="http://schemas.openxmlformats.org/drawingml/2006/picture">
                <pic:pic>
                  <pic:nvPicPr>
                    <pic:cNvPr descr="Images/In3RP_squash.png" id="0" name="Picture"/>
                    <pic:cNvPicPr>
                      <a:picLocks noChangeArrowheads="1" noChangeAspect="1"/>
                    </pic:cNvPicPr>
                  </pic:nvPicPr>
                  <pic:blipFill>
                    <a:blip r:embed="rId23"/>
                    <a:stretch>
                      <a:fillRect/>
                    </a:stretch>
                  </pic:blipFill>
                  <pic:spPr bwMode="auto">
                    <a:xfrm>
                      <a:off x="0" y="0"/>
                      <a:ext cx="5334000" cy="3674336"/>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1</w:t>
      </w:r>
      <w:r>
        <w:t xml:space="preserve">: Cytological preparation of polytene chromosomes from the salivary glands of a third instar</w:t>
      </w:r>
      <w:r>
        <w:t xml:space="preserve"> </w:t>
      </w:r>
      <w:r>
        <w:rPr>
          <w:i/>
        </w:rPr>
        <w:t xml:space="preserve">Drosophila melanogaster</w:t>
      </w:r>
      <w:r>
        <w:t xml:space="preserve"> </w:t>
      </w:r>
      <w:r>
        <w:t xml:space="preserve">larva which is heterzygote for the</w:t>
      </w:r>
      <w:r>
        <w:t xml:space="preserve"> </w:t>
      </w:r>
      <w:r>
        <w:rPr>
          <w:i/>
        </w:rPr>
        <w:t xml:space="preserve">In(3R)Payne</w:t>
      </w:r>
      <w:r>
        <w:t xml:space="preserve"> </w:t>
      </w:r>
      <w:r>
        <w:t xml:space="preserve">inversion on the right arm of the third chromosome (</w:t>
      </w:r>
      <w:r>
        <w:rPr>
          <w:i/>
        </w:rPr>
        <w:t xml:space="preserve">3R</w:t>
      </w:r>
      <w:r>
        <w:t xml:space="preserve">). The arrows pinpoints banding patterns that are diagnostic for the chromosomal arms, the dashed-lined ellipse indicates the inversion and the red and blue lines indicate the orientation of the two paired sister chromatids (inverted and standard, respectively) with different karyotype that form a characteristic inversion loop. The insert in the bottom right corner shows a schematic representation of the inversion loop, where the letters represents genes along the chromosome which should illustrate that the region spanned by</w:t>
      </w:r>
      <w:r>
        <w:t xml:space="preserve"> </w:t>
      </w:r>
      <w:r>
        <w:t xml:space="preserve">“</w:t>
      </w:r>
      <w:r>
        <w:t xml:space="preserve">BCD</w:t>
      </w:r>
      <w:r>
        <w:t xml:space="preserve">”</w:t>
      </w:r>
      <w:r>
        <w:t xml:space="preserve"> </w:t>
      </w:r>
      <w:r>
        <w:t xml:space="preserve">is inverted in the red haplotype as highlighted by a grey badly drawn box on top of the linear alignment of the two karyotypes at the bottom of the insert.</w:t>
      </w:r>
    </w:p>
    <w:p>
      <w:pPr>
        <w:pStyle w:val="BodyText"/>
      </w:pPr>
      <w:r>
        <w:t xml:space="preserve">When a new inversion arises, it captures a single haplotype of the ancestral standard arrangement. The evolutionary fate of the new inversion is initally determined by genetic drift and by the fitness of the captured haplotype relative to the rest of the population. Subsequently divergence among the karyotypes builds up continuously due to the accumulation of novel mutations. However, geneflux in distance to the breakpoints keeps homogenizing the genetic variation and will lead to a pattern of sequence divergence that resembles a</w:t>
      </w:r>
      <w:r>
        <w:t xml:space="preserve"> </w:t>
      </w:r>
      <w:r>
        <w:t xml:space="preserve">“</w:t>
      </w:r>
      <w:r>
        <w:t xml:space="preserve">suspension bridge</w:t>
      </w:r>
      <w:r>
        <w:t xml:space="preserve">”</w:t>
      </w:r>
      <w:r>
        <w:t xml:space="preserve"> </w:t>
      </w:r>
      <w:r>
        <w:t xml:space="preserve">in inversions that are sufficiently old to harbour many novel mutations. Accordingly, inversions may strongly influence the patterns of genentic variation in the corresponding genomic region.</w:t>
      </w:r>
    </w:p>
    <w:p>
      <w:pPr>
        <w:pStyle w:val="BodyText"/>
      </w:pPr>
      <w:r>
        <w:t xml:space="preserve">Particularly large chromosomal inversions are considered to play an important evolutionary role given their impact on genetic processes. These effects range from (1) inviable recombination products in heterozygous state, (2) putative pseudogenization in the breakpoint regions to (3) positional shifts of genes within a chromosome, which may perturb their expression patterns. While these effects can be deleterious and lead to a rapid loss of the inversion, they may also provide strong adapative effects. In support of an adaptive value of inversions, we find overwhelming evidence that many inversions are common and contribute to adaptive phenotypic variation. Given their ability to suppress recombionation, inversion can keep co-evolved genes together and protect these against maladaptive recombination and thus act as so-called supergenes. Accordingly, inversions commonly form the genetic basis of complex phenotypic variation. Promiment examples of phenotypic variation due to inversions include male morphs in the ruff, a beautiful wader bird which is characterized by discrete behavioral and morphological differences in males, mimikry in wing coloration in</w:t>
      </w:r>
      <w:r>
        <w:t xml:space="preserve"> </w:t>
      </w:r>
      <w:r>
        <w:rPr>
          <w:i/>
        </w:rPr>
        <w:t xml:space="preserve">Heliconius</w:t>
      </w:r>
      <w:r>
        <w:t xml:space="preserve"> </w:t>
      </w:r>
      <w:r>
        <w:t xml:space="preserve">butterflies, ecotypes in monkeyflower of the genus</w:t>
      </w:r>
      <w:r>
        <w:t xml:space="preserve"> </w:t>
      </w:r>
      <w:r>
        <w:rPr>
          <w:i/>
        </w:rPr>
        <w:t xml:space="preserve">Mimulus</w:t>
      </w:r>
      <w:r>
        <w:t xml:space="preserve"> </w:t>
      </w:r>
      <w:r>
        <w:t xml:space="preserve">adapted to different environmental conditions or shell morphs of</w:t>
      </w:r>
      <w:r>
        <w:t xml:space="preserve"> </w:t>
      </w:r>
      <w:r>
        <w:rPr>
          <w:i/>
        </w:rPr>
        <w:t xml:space="preserve">Littorina saxatilis</w:t>
      </w:r>
      <w:r>
        <w:t xml:space="preserve">, which are snails adpated to different locations and conditions along the marine intertidal shoreline.</w:t>
      </w:r>
    </w:p>
    <w:p>
      <w:pPr>
        <w:pStyle w:val="BodyText"/>
      </w:pPr>
      <w:r>
        <w:t xml:space="preserve">Different selection mechanisms may directly or indirectly favour inversions and lead to an increase in their frequency. Inversions can, for example, accumulate beneficial mutations in their breakpoints and increase in frequency due to strong LD with the positivly selected alleles. Alternatively, inversions can play a major role during local adaptation. For example, they may pick up a locally adapted haplotype through gene flux and then become highly beneficial because they protect the local haplotype against maladaptive recombination with deleterious haplotypes that are introduced to the population through migration. Inversions may also spread because they keep together epistatic combinations of beneficial alleles inside the inversion in a population even in absence of migration load. Similar to the former mechanism, inversions, in this case, confer a selective advantage because of suppressed recombination, which prevents that benefical allelic combinations are broken up. The beneficial effect of the inversion is thus highest when it segregates at intermediate frequencies and the proportion of heterozygotes is maximized in a population. Inversions that are favoured because they supress recombination are thus often assumed to be under balancing selection, which maintains them at intermediate frequencies. Consistent with this hypothesis, inversions are commonly found to occur at intermediate frequencies in many populations, such as the common cosmopolitan inversions</w:t>
      </w:r>
      <w:r>
        <w:t xml:space="preserve"> </w:t>
      </w:r>
      <w:r>
        <w:rPr>
          <w:i/>
        </w:rPr>
        <w:t xml:space="preserve">In(2L)t</w:t>
      </w:r>
      <w:r>
        <w:t xml:space="preserve"> </w:t>
      </w:r>
      <w:r>
        <w:t xml:space="preserve">and</w:t>
      </w:r>
      <w:r>
        <w:t xml:space="preserve"> </w:t>
      </w:r>
      <w:r>
        <w:rPr>
          <w:i/>
        </w:rPr>
        <w:t xml:space="preserve">In(3R)Payne</w:t>
      </w:r>
      <w:r>
        <w:t xml:space="preserve"> </w:t>
      </w:r>
      <w:r>
        <w:t xml:space="preserve">from</w:t>
      </w:r>
      <w:r>
        <w:t xml:space="preserve"> </w:t>
      </w:r>
      <w:r>
        <w:rPr>
          <w:i/>
        </w:rPr>
        <w:t xml:space="preserve">D. melanogaster</w:t>
      </w:r>
      <w:r>
        <w:t xml:space="preserve">. Moreover, clinal patterns along different environmental gradients that are repeated on multiple continents further indicate that inversions play a key evolutionary role and are maintained due to ecological selection.</w:t>
      </w:r>
    </w:p>
    <w:p>
      <w:pPr>
        <w:pStyle w:val="BodyText"/>
      </w:pPr>
      <w:r>
        <w:t xml:space="preserve">In this book chapter, I will present a bioinformatics analysis pipeline which allows to assess the influence of inversions on genetic variation in natural populations. We will focus on the vinegar fly</w:t>
      </w:r>
      <w:r>
        <w:t xml:space="preserve"> </w:t>
      </w:r>
      <w:r>
        <w:rPr>
          <w:i/>
        </w:rPr>
        <w:t xml:space="preserve">D. melanogaster</w:t>
      </w:r>
      <w:r>
        <w:t xml:space="preserve">, which is characterized by seven chromosomal inversions that are commonly found in most world-wide populations. Using genomic data from different sources and a broad range of bioinformatics analyses tools, we will study the two aforementioned common cosmopolitan inversions,</w:t>
      </w:r>
      <w:r>
        <w:t xml:space="preserve"> </w:t>
      </w:r>
      <w:r>
        <w:rPr>
          <w:i/>
        </w:rPr>
        <w:t xml:space="preserve">In(2L)t</w:t>
      </w:r>
      <w:r>
        <w:t xml:space="preserve"> </w:t>
      </w:r>
      <w:r>
        <w:t xml:space="preserve">and</w:t>
      </w:r>
      <w:r>
        <w:t xml:space="preserve"> </w:t>
      </w:r>
      <w:r>
        <w:rPr>
          <w:i/>
        </w:rPr>
        <w:t xml:space="preserve">In(3R)Payne</w:t>
      </w:r>
      <w:r>
        <w:t xml:space="preserve">, in their ancestral African origin and investigate their effect on genetic variation and differentiation. We will identify single nucleotide polymorphisms (SNPs) in the proximity of the inversion breakpoints which are fixed for different alleles in the inverted and standard chromosomal arrangements. Using these SNPs as diganostic markers, we will subsequently estimate inversion frequencies in pooled resequencing (PoolSeq) data, where individuals with uncertain inversion status are pooled prior to DNA sequencing. In particular, we will utilize the DEST v.2.0 dataset, which is a collection of pooled whole-genome sequencing data from more than 700 world-wide</w:t>
      </w:r>
      <w:r>
        <w:t xml:space="preserve"> </w:t>
      </w:r>
      <w:r>
        <w:rPr>
          <w:i/>
        </w:rPr>
        <w:t xml:space="preserve">D. melanogaster</w:t>
      </w:r>
      <w:r>
        <w:t xml:space="preserve"> </w:t>
      </w:r>
      <w:r>
        <w:t xml:space="preserve">population samples, densely collected through time and space. Using the inversion-specific marker SNPs, we will estimate the inversion frequencies of our two focal inversions in the PoolSeq data of each population sample and test how inversions influence genome-wide linkage disequilibrium and population structure. Furthermore, we will test for clinal patterns of the inversions in European and North American populations and investigate if these patterns can be explained by demography alone.</w:t>
      </w:r>
    </w:p>
    <w:p>
      <w:pPr>
        <w:pStyle w:val="Heading3"/>
      </w:pPr>
      <w:bookmarkStart w:id="24" w:name="preparing-the-bioinformatics-analyses-pipeline"/>
      <w:r>
        <w:t xml:space="preserve">(1) Preparing the bioinformatics analyses pipeline</w:t>
      </w:r>
      <w:bookmarkEnd w:id="24"/>
    </w:p>
    <w:p>
      <w:pPr>
        <w:pStyle w:val="BlockText"/>
      </w:pPr>
      <w:r>
        <w:t xml:space="preserve">The full analysis pipeline of this book chapter can be found at https://github.com/capoony/InvChapter. As a first step, all necessary software needs to be installed. This information can be found in a shell-script called</w:t>
      </w:r>
      <w:r>
        <w:t xml:space="preserve"> </w:t>
      </w:r>
      <w:r>
        <w:t xml:space="preserve">dependencies.sh</w:t>
      </w:r>
      <w:r>
        <w:t xml:space="preserve"> </w:t>
      </w:r>
      <w:r>
        <w:t xml:space="preserve">which is located in the</w:t>
      </w:r>
      <w:r>
        <w:t xml:space="preserve"> </w:t>
      </w:r>
      <w:r>
        <w:t xml:space="preserve">shell/</w:t>
      </w:r>
      <w:r>
        <w:t xml:space="preserve"> </w:t>
      </w:r>
      <w:r>
        <w:t xml:space="preserve">folder. Here and throughout this chapter, the code blocks, as shown below, are highlighted by boxes with different fonts and colors according to the coding syntax of the BASH shell scripts, which is the main scripting language used in this analysis pipeline (besides specific scripts written in th</w:t>
      </w:r>
      <w:r>
        <w:t xml:space="preserve"> </w:t>
      </w:r>
      <w:r>
        <w:rPr>
          <w:i/>
        </w:rPr>
        <w:t xml:space="preserve">Python</w:t>
      </w:r>
      <w:r>
        <w:t xml:space="preserve"> </w:t>
      </w:r>
      <w:r>
        <w:t xml:space="preserve">and</w:t>
      </w:r>
      <w:r>
        <w:t xml:space="preserve"> </w:t>
      </w:r>
      <w:r>
        <w:t xml:space="preserve">R</w:t>
      </w:r>
      <w:r>
        <w:t xml:space="preserve">). It is possible to copy and paste the code snippets directly from this document and then paste and exceute them in a terminal window on a workstation computer or computer server with a LINUX operation system. However, I would strongly recommend to open the script</w:t>
      </w:r>
      <w:r>
        <w:t xml:space="preserve"> </w:t>
      </w:r>
      <w:r>
        <w:t xml:space="preserve">main.sh</w:t>
      </w:r>
      <w:r>
        <w:t xml:space="preserve">, which is located in the</w:t>
      </w:r>
      <w:r>
        <w:t xml:space="preserve"> </w:t>
      </w:r>
      <w:r>
        <w:t xml:space="preserve">shell/</w:t>
      </w:r>
      <w:r>
        <w:t xml:space="preserve"> </w:t>
      </w:r>
      <w:r>
        <w:t xml:space="preserve">folder and which contains the whole analysis pipeline shown here, in an integrated development environment (IDE) program such as the</w:t>
      </w:r>
      <w:r>
        <w:t xml:space="preserve"> </w:t>
      </w:r>
      <w:hyperlink r:id="rId25">
        <w:r>
          <w:rPr>
            <w:rStyle w:val="Hyperlink"/>
          </w:rPr>
          <w:t xml:space="preserve">VScode</w:t>
        </w:r>
      </w:hyperlink>
      <w:r>
        <w:t xml:space="preserve"> </w:t>
      </w:r>
      <w:r>
        <w:t xml:space="preserve">editor and and execute the individual commands from the script bit by bit.</w:t>
      </w:r>
    </w:p>
    <w:p>
      <w:pPr>
        <w:pStyle w:val="SourceCode"/>
      </w:pPr>
      <w:r>
        <w:rPr>
          <w:rStyle w:val="CommentTok"/>
        </w:rPr>
        <w:t xml:space="preserve">### define working directory</w:t>
      </w:r>
      <w:r>
        <w:br w:type="textWrapping"/>
      </w:r>
      <w:r>
        <w:rPr>
          <w:rStyle w:val="VariableTok"/>
        </w:rPr>
        <w:t xml:space="preserve">WD=</w:t>
      </w:r>
      <w:r>
        <w:rPr>
          <w:rStyle w:val="OperatorTok"/>
        </w:rPr>
        <w:t xml:space="preserve">&lt;</w:t>
      </w:r>
      <w:r>
        <w:rPr>
          <w:rStyle w:val="ExtensionTok"/>
        </w:rPr>
        <w:t xml:space="preserve">/Github</w:t>
      </w:r>
      <w:r>
        <w:rPr>
          <w:rStyle w:val="NormalTok"/>
        </w:rPr>
        <w:t xml:space="preserve">/</w:t>
      </w:r>
      <w:r>
        <w:rPr>
          <w:rStyle w:val="ExtensionTok"/>
        </w:rPr>
        <w:t xml:space="preserve">InvChapter</w:t>
      </w:r>
      <w:r>
        <w:rPr>
          <w:rStyle w:val="OperatorTok"/>
        </w:rPr>
        <w:t xml:space="preserve">&gt;</w:t>
      </w:r>
      <w:r>
        <w:rPr>
          <w:rStyle w:val="NormalTok"/>
        </w:rPr>
        <w:t xml:space="preserve"> </w:t>
      </w:r>
      <w:r>
        <w:rPr>
          <w:rStyle w:val="CommentTok"/>
        </w:rPr>
        <w:t xml:space="preserve">## replace with path to the downloaded GitHub repo https://github.com/capoony/InvChapter</w:t>
      </w:r>
      <w:r>
        <w:br w:type="textWrapping"/>
      </w:r>
      <w:r>
        <w:br w:type="textWrapping"/>
      </w:r>
      <w:r>
        <w:rPr>
          <w:rStyle w:val="CommentTok"/>
        </w:rPr>
        <w:t xml:space="preserve">## install dependencies</w:t>
      </w:r>
      <w:r>
        <w:br w:type="textWrapping"/>
      </w:r>
      <w:r>
        <w:rPr>
          <w:rStyle w:val="FunctionTok"/>
        </w:rPr>
        <w:t xml:space="preserve">sh</w:t>
      </w:r>
      <w:r>
        <w:rPr>
          <w:rStyle w:val="NormalTok"/>
        </w:rPr>
        <w:t xml:space="preserve"> </w:t>
      </w:r>
      <w:r>
        <w:rPr>
          <w:rStyle w:val="VariableTok"/>
        </w:rPr>
        <w:t xml:space="preserve">${WD}</w:t>
      </w:r>
      <w:r>
        <w:rPr>
          <w:rStyle w:val="NormalTok"/>
        </w:rPr>
        <w:t xml:space="preserve">/shell/dependencies</w:t>
      </w:r>
    </w:p>
    <w:p>
      <w:pPr>
        <w:pStyle w:val="BlockText"/>
      </w:pPr>
      <w:r>
        <w:t xml:space="preserve">After we make sure that all dependencies are correctly installed, we need to download sequencing data from the Short Read Archive (SRA; XXX) to obtain genomic information of individuals which have presviously been characterized for their karyotype. These data will allow us to analyze the influence of inversions on genome-wide patterns of variation and differentiation. We will use the</w:t>
      </w:r>
      <w:r>
        <w:t xml:space="preserve"> </w:t>
      </w:r>
      <w:r>
        <w:rPr>
          <w:i/>
        </w:rPr>
        <w:t xml:space="preserve">Drosophila</w:t>
      </w:r>
      <w:r>
        <w:t xml:space="preserve"> </w:t>
      </w:r>
      <w:r>
        <w:t xml:space="preserve">Nexus dataset and focus on genomic data of individuals collected in Siavonga/Zambia with known karyotypes, which have been sequenced from haploid embryos by shotgun sequencing from paired-end libraries with Illumina technology. In a first step, we will download and process a metadata-table, which contains the sample names, the corresponding IDs from the SRA database and the inversion status of common inversions. We will use this infomation to select (up to) 20 individuals from each karyotype (INV and ST) for each of the two common cosmopolitan inversions,</w:t>
      </w:r>
      <w:r>
        <w:t xml:space="preserve"> </w:t>
      </w:r>
      <w:r>
        <w:rPr>
          <w:i/>
        </w:rPr>
        <w:t xml:space="preserve">In(2L)t</w:t>
      </w:r>
      <w:r>
        <w:t xml:space="preserve"> </w:t>
      </w:r>
      <w:r>
        <w:t xml:space="preserve">and</w:t>
      </w:r>
      <w:r>
        <w:t xml:space="preserve"> </w:t>
      </w:r>
      <w:r>
        <w:rPr>
          <w:i/>
        </w:rPr>
        <w:t xml:space="preserve">In(3R)Payne</w:t>
      </w:r>
      <w:r>
        <w:t xml:space="preserve">. For each of the two inversions we make sure, that INV and ST individuals carry only the focal, but not the other inversion to avoid possible linked effects on genomic variation if both inversions (or only the</w:t>
      </w:r>
      <w:r>
        <w:t xml:space="preserve"> </w:t>
      </w:r>
      <w:r>
        <w:t xml:space="preserve">“</w:t>
      </w:r>
      <w:r>
        <w:t xml:space="preserve">wrong</w:t>
      </w:r>
      <w:r>
        <w:t xml:space="preserve">”</w:t>
      </w:r>
      <w:r>
        <w:t xml:space="preserve"> </w:t>
      </w:r>
      <w:r>
        <w:t xml:space="preserve">inversion) are present. While such putative linked effects are indeed also interesting, their analysis is beyond the scope of this book chapter. Here, we want to keep the analysis simple and focused on the individual effects of each inversion. After the samples that we will use for our downstream analyses have been selected from the metadata table with a specific</w:t>
      </w:r>
      <w:r>
        <w:t xml:space="preserve"> </w:t>
      </w:r>
      <w:r>
        <w:t xml:space="preserve">R</w:t>
      </w:r>
      <w:r>
        <w:t xml:space="preserve"> </w:t>
      </w:r>
      <w:r>
        <w:t xml:space="preserve">script based on the criteria described above, we will download their raw sequencing data from SRA. As you will see in the code block below, we will focus on the two inversions</w:t>
      </w:r>
      <w:r>
        <w:t xml:space="preserve"> </w:t>
      </w:r>
      <w:r>
        <w:rPr>
          <w:i/>
        </w:rPr>
        <w:t xml:space="preserve">In(2L)t</w:t>
      </w:r>
      <w:r>
        <w:t xml:space="preserve"> </w:t>
      </w:r>
      <w:r>
        <w:t xml:space="preserve">and</w:t>
      </w:r>
      <w:r>
        <w:t xml:space="preserve"> </w:t>
      </w:r>
      <w:r>
        <w:rPr>
          <w:i/>
        </w:rPr>
        <w:t xml:space="preserve">In(3R)Payne</w:t>
      </w:r>
      <w:r>
        <w:t xml:space="preserve"> </w:t>
      </w:r>
      <w:r>
        <w:t xml:space="preserve">which we abbreviate with</w:t>
      </w:r>
      <w:r>
        <w:t xml:space="preserve"> </w:t>
      </w:r>
      <w:r>
        <w:rPr>
          <w:i/>
        </w:rPr>
        <w:t xml:space="preserve">IN2Lt</w:t>
      </w:r>
      <w:r>
        <w:t xml:space="preserve"> </w:t>
      </w:r>
      <w:r>
        <w:t xml:space="preserve">and</w:t>
      </w:r>
      <w:r>
        <w:t xml:space="preserve"> </w:t>
      </w:r>
      <w:r>
        <w:rPr>
          <w:i/>
        </w:rPr>
        <w:t xml:space="preserve">IN3RP</w:t>
      </w:r>
      <w:r>
        <w:t xml:space="preserve">, respectively, for the sake of simplicity. The arrays</w:t>
      </w:r>
      <w:r>
        <w:t xml:space="preserve"> </w:t>
      </w:r>
      <w:r>
        <w:rPr>
          <w:i/>
        </w:rPr>
        <w:t xml:space="preserve">DATA</w:t>
      </w:r>
      <w:r>
        <w:t xml:space="preserve">,</w:t>
      </w:r>
      <w:r>
        <w:t xml:space="preserve"> </w:t>
      </w:r>
      <w:r>
        <w:rPr>
          <w:i/>
        </w:rPr>
        <w:t xml:space="preserve">Chrom</w:t>
      </w:r>
      <w:r>
        <w:t xml:space="preserve">,</w:t>
      </w:r>
      <w:r>
        <w:t xml:space="preserve"> </w:t>
      </w:r>
      <w:r>
        <w:rPr>
          <w:i/>
        </w:rPr>
        <w:t xml:space="preserve">Start</w:t>
      </w:r>
      <w:r>
        <w:t xml:space="preserve"> </w:t>
      </w:r>
      <w:r>
        <w:t xml:space="preserve">and</w:t>
      </w:r>
      <w:r>
        <w:t xml:space="preserve"> </w:t>
      </w:r>
      <w:r>
        <w:rPr>
          <w:i/>
        </w:rPr>
        <w:t xml:space="preserve">End</w:t>
      </w:r>
      <w:r>
        <w:t xml:space="preserve"> </w:t>
      </w:r>
      <w:r>
        <w:t xml:space="preserve">contain information of the genomic position for each of the two inversions.</w:t>
      </w:r>
    </w:p>
    <w:p>
      <w:pPr>
        <w:pStyle w:val="SourceCode"/>
      </w:pPr>
      <w:r>
        <w:rPr>
          <w:rStyle w:val="CommentTok"/>
        </w:rPr>
        <w:t xml:space="preserve">## Get information of individual sequencing data and isolate samples with known inversion status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br w:type="textWrapping"/>
      </w:r>
      <w:r>
        <w:rPr>
          <w:rStyle w:val="CommentTok"/>
        </w:rPr>
        <w:t xml:space="preserve">### download metadata Excel table for Drosophila Nexus dataset</w:t>
      </w:r>
      <w:r>
        <w:br w:type="textWrapping"/>
      </w:r>
      <w:r>
        <w:rPr>
          <w:rStyle w:val="FunctionTok"/>
        </w:rPr>
        <w:t xml:space="preserve">wget</w:t>
      </w:r>
      <w:r>
        <w:rPr>
          <w:rStyle w:val="NormalTok"/>
        </w:rPr>
        <w:t xml:space="preserve"> http://johnpool.net/TableS1_individuals.xls</w:t>
      </w:r>
      <w:r>
        <w:br w:type="textWrapping"/>
      </w:r>
      <w:r>
        <w:br w:type="textWrapping"/>
      </w:r>
      <w:r>
        <w:rPr>
          <w:rStyle w:val="CommentTok"/>
        </w:rPr>
        <w:t xml:space="preserve">### process table and generate input files for downstream analyses, i.e., pick the ID's and SRA accession numbers for the first 20 individuals with inverted and standard karyotype, respectively.</w:t>
      </w:r>
      <w:r>
        <w:br w:type="textWrapping"/>
      </w:r>
      <w:r>
        <w:rPr>
          <w:rStyle w:val="ExtensionTok"/>
        </w:rPr>
        <w:t xml:space="preserve">Rscript</w:t>
      </w:r>
      <w:r>
        <w:rPr>
          <w:rStyle w:val="NormalTok"/>
        </w:rPr>
        <w:t xml:space="preserve"> </w:t>
      </w:r>
      <w:r>
        <w:rPr>
          <w:rStyle w:val="VariableTok"/>
        </w:rPr>
        <w:t xml:space="preserve">${WD}</w:t>
      </w:r>
      <w:r>
        <w:rPr>
          <w:rStyle w:val="NormalTok"/>
        </w:rPr>
        <w:t xml:space="preserve">/scripts/ReadXLS.r </w:t>
      </w:r>
      <w:r>
        <w:rPr>
          <w:rStyle w:val="VariableTok"/>
        </w:rPr>
        <w:t xml:space="preserve">${WD}</w:t>
      </w:r>
      <w:r>
        <w:br w:type="textWrapping"/>
      </w:r>
      <w:r>
        <w:br w:type="textWrapping"/>
      </w:r>
      <w:r>
        <w:rPr>
          <w:rStyle w:val="CommentTok"/>
        </w:rPr>
        <w:t xml:space="preserve">### Define arrays with the inverions names, chromosome, start and end breakpoints; These data will be reused in the whole pipleine for the sequential analysis and visulaization of both focal inversions</w:t>
      </w:r>
      <w:r>
        <w:br w:type="textWrapping"/>
      </w:r>
      <w:r>
        <w:rPr>
          <w:rStyle w:val="VariableTok"/>
        </w:rPr>
        <w:t xml:space="preserve">DATA=(</w:t>
      </w:r>
      <w:r>
        <w:rPr>
          <w:rStyle w:val="StringTok"/>
        </w:rPr>
        <w:t xml:space="preserve">"IN2Lt"</w:t>
      </w:r>
      <w:r>
        <w:rPr>
          <w:rStyle w:val="NormalTok"/>
        </w:rPr>
        <w:t xml:space="preserve"> </w:t>
      </w:r>
      <w:r>
        <w:rPr>
          <w:rStyle w:val="StringTok"/>
        </w:rPr>
        <w:t xml:space="preserve">"IN3RP"</w:t>
      </w:r>
      <w:r>
        <w:rPr>
          <w:rStyle w:val="VariableTok"/>
        </w:rPr>
        <w:t xml:space="preserve">)</w:t>
      </w:r>
      <w:r>
        <w:br w:type="textWrapping"/>
      </w:r>
      <w:r>
        <w:rPr>
          <w:rStyle w:val="VariableTok"/>
        </w:rPr>
        <w:t xml:space="preserve">Chrom=(</w:t>
      </w:r>
      <w:r>
        <w:rPr>
          <w:rStyle w:val="StringTok"/>
        </w:rPr>
        <w:t xml:space="preserve">"2L"</w:t>
      </w:r>
      <w:r>
        <w:rPr>
          <w:rStyle w:val="NormalTok"/>
        </w:rPr>
        <w:t xml:space="preserve"> </w:t>
      </w:r>
      <w:r>
        <w:rPr>
          <w:rStyle w:val="StringTok"/>
        </w:rPr>
        <w:t xml:space="preserve">"3R"</w:t>
      </w:r>
      <w:r>
        <w:rPr>
          <w:rStyle w:val="VariableTok"/>
        </w:rPr>
        <w:t xml:space="preserve">)</w:t>
      </w:r>
      <w:r>
        <w:br w:type="textWrapping"/>
      </w:r>
      <w:r>
        <w:rPr>
          <w:rStyle w:val="VariableTok"/>
        </w:rPr>
        <w:t xml:space="preserve">Start=(</w:t>
      </w:r>
      <w:r>
        <w:rPr>
          <w:rStyle w:val="NormalTok"/>
        </w:rPr>
        <w:t xml:space="preserve">2225744 16432209</w:t>
      </w:r>
      <w:r>
        <w:rPr>
          <w:rStyle w:val="VariableTok"/>
        </w:rPr>
        <w:t xml:space="preserve">)</w:t>
      </w:r>
      <w:r>
        <w:br w:type="textWrapping"/>
      </w:r>
      <w:r>
        <w:rPr>
          <w:rStyle w:val="VariableTok"/>
        </w:rPr>
        <w:t xml:space="preserve">End=(</w:t>
      </w:r>
      <w:r>
        <w:rPr>
          <w:rStyle w:val="NormalTok"/>
        </w:rPr>
        <w:t xml:space="preserve">13154180 24744010</w:t>
      </w:r>
      <w:r>
        <w:rPr>
          <w:rStyle w:val="VariableTok"/>
        </w:rPr>
        <w:t xml:space="preserve">)</w:t>
      </w:r>
      <w:r>
        <w:br w:type="textWrapping"/>
      </w:r>
      <w:r>
        <w:br w:type="textWrapping"/>
      </w:r>
      <w:r>
        <w:rPr>
          <w:rStyle w:val="CommentTok"/>
        </w:rPr>
        <w:t xml:space="preserve">## Get read data from SRA</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/data/reads</w:t>
      </w:r>
      <w:r>
        <w:br w:type="textWrapping"/>
      </w:r>
      <w:r>
        <w:rPr>
          <w:rStyle w:val="FunctionTok"/>
        </w:rPr>
        <w:t xml:space="preserve">mkdir</w:t>
      </w:r>
      <w:r>
        <w:rPr>
          <w:rStyle w:val="NormalTok"/>
        </w:rPr>
        <w:t xml:space="preserve"> </w:t>
      </w:r>
      <w:r>
        <w:rPr>
          <w:rStyle w:val="VariableTok"/>
        </w:rPr>
        <w:t xml:space="preserve">${WD}</w:t>
      </w:r>
      <w:r>
        <w:rPr>
          <w:rStyle w:val="NormalTok"/>
        </w:rPr>
        <w:t xml:space="preserve">/shell/reads</w:t>
      </w:r>
      <w:r>
        <w:br w:type="textWrapping"/>
      </w:r>
      <w:r>
        <w:rPr>
          <w:rStyle w:val="ExtensionTok"/>
        </w:rPr>
        <w:t xml:space="preserve">conda</w:t>
      </w:r>
      <w:r>
        <w:rPr>
          <w:rStyle w:val="NormalTok"/>
        </w:rPr>
        <w:t xml:space="preserve"> activate sra-tools</w:t>
      </w:r>
      <w:r>
        <w:br w:type="textWrapping"/>
      </w:r>
      <w:r>
        <w:br w:type="textWrapping"/>
      </w:r>
      <w:r>
        <w:rPr>
          <w:rStyle w:val="CommentTok"/>
        </w:rPr>
        <w:t xml:space="preserve">### loop over both inversions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CommentTok"/>
        </w:rPr>
        <w:t xml:space="preserve">## read info from input file {WD}/data/${INVERSION}.txt that was generated above with ReadXLS.r</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KeywordTok"/>
        </w:rPr>
        <w:t xml:space="preserve">if [[</w:t>
      </w:r>
      <w:r>
        <w:rPr>
          <w:rStyle w:val="NormalTok"/>
        </w:rPr>
        <w:t xml:space="preserve"> </w:t>
      </w:r>
      <w:r>
        <w:rPr>
          <w:rStyle w:val="OtherTok"/>
        </w:rPr>
        <w:t xml:space="preserve">-f</w:t>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w:t>
      </w:r>
      <w:r>
        <w:rPr>
          <w:rStyle w:val="KeywordTok"/>
        </w:rPr>
        <w:t xml:space="preserve"> ]]</w:t>
      </w:r>
      <w:r>
        <w:rPr>
          <w:rStyle w:val="NormalTok"/>
        </w:rPr>
        <w:t xml:space="preserve">; </w:t>
      </w:r>
      <w:r>
        <w:rPr>
          <w:rStyle w:val="KeywordTok"/>
        </w:rPr>
        <w:t xml:space="preserve">then</w:t>
      </w:r>
      <w:r>
        <w:br w:type="textWrapping"/>
      </w:r>
      <w:r>
        <w:rPr>
          <w:rStyle w:val="NormalTok"/>
        </w:rPr>
        <w:t xml:space="preserve">            </w:t>
      </w:r>
      <w:r>
        <w:rPr>
          <w:rStyle w:val="BuiltInTok"/>
        </w:rPr>
        <w:t xml:space="preserve">continue</w:t>
      </w:r>
      <w:r>
        <w:br w:type="textWrapping"/>
      </w:r>
      <w:r>
        <w:rPr>
          <w:rStyle w:val="NormalTok"/>
        </w:rPr>
        <w:t xml:space="preserve">        </w:t>
      </w:r>
      <w:r>
        <w:rPr>
          <w:rStyle w:val="KeywordTok"/>
        </w:rPr>
        <w:t xml:space="preserve">fi</w:t>
      </w:r>
      <w:r>
        <w:br w:type="textWrapping"/>
      </w:r>
      <w:r>
        <w:rPr>
          <w:rStyle w:val="NormalTok"/>
        </w:rPr>
        <w:t xml:space="preserve">        </w:t>
      </w:r>
      <w:r>
        <w:br w:type="textWrapping"/>
      </w: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        ## download reads and convert to FASTQ files</w:t>
      </w:r>
      <w:r>
        <w:br w:type="textWrapping"/>
      </w:r>
      <w:r>
        <w:rPr>
          <w:rStyle w:val="StringTok"/>
        </w:rPr>
        <w:t xml:space="preserve">        fasterq-dump \</w:t>
      </w:r>
      <w:r>
        <w:br w:type="textWrapping"/>
      </w:r>
      <w:r>
        <w:rPr>
          <w:rStyle w:val="StringTok"/>
        </w:rPr>
        <w:t xml:space="preserve">            --split-3 \</w:t>
      </w:r>
      <w:r>
        <w:br w:type="textWrapping"/>
      </w:r>
      <w:r>
        <w:rPr>
          <w:rStyle w:val="StringTok"/>
        </w:rPr>
        <w:t xml:space="preserve">            -o </w:t>
      </w:r>
      <w:r>
        <w:rPr>
          <w:rStyle w:val="VariableTok"/>
        </w:rPr>
        <w:t xml:space="preserve">${ID}</w:t>
      </w:r>
      <w:r>
        <w:rPr>
          <w:rStyle w:val="StringTok"/>
        </w:rPr>
        <w:t xml:space="preserve"> \</w:t>
      </w:r>
      <w:r>
        <w:br w:type="textWrapping"/>
      </w:r>
      <w:r>
        <w:rPr>
          <w:rStyle w:val="StringTok"/>
        </w:rPr>
        <w:t xml:space="preserve">            -O </w:t>
      </w:r>
      <w:r>
        <w:rPr>
          <w:rStyle w:val="VariableTok"/>
        </w:rPr>
        <w:t xml:space="preserve">${WD}</w:t>
      </w:r>
      <w:r>
        <w:rPr>
          <w:rStyle w:val="StringTok"/>
        </w:rPr>
        <w:t xml:space="preserve">/data/reads \</w:t>
      </w:r>
      <w:r>
        <w:br w:type="textWrapping"/>
      </w:r>
      <w:r>
        <w:rPr>
          <w:rStyle w:val="StringTok"/>
        </w:rPr>
        <w:t xml:space="preserve">            -e 8 \</w:t>
      </w:r>
      <w:r>
        <w:br w:type="textWrapping"/>
      </w:r>
      <w:r>
        <w:rPr>
          <w:rStyle w:val="StringTok"/>
        </w:rPr>
        <w:t xml:space="preserve">            -f \</w:t>
      </w:r>
      <w:r>
        <w:br w:type="textWrapping"/>
      </w:r>
      <w:r>
        <w:rPr>
          <w:rStyle w:val="StringTok"/>
        </w:rPr>
        <w:t xml:space="preserve">            -p \</w:t>
      </w:r>
      <w:r>
        <w:br w:type="textWrapping"/>
      </w:r>
      <w:r>
        <w:rPr>
          <w:rStyle w:val="StringTok"/>
        </w:rPr>
        <w:t xml:space="preserve">            </w:t>
      </w:r>
      <w:r>
        <w:rPr>
          <w:rStyle w:val="VariableTok"/>
        </w:rPr>
        <w:t xml:space="preserve">${SRR}</w:t>
      </w:r>
      <w:r>
        <w:br w:type="textWrapping"/>
      </w:r>
      <w:r>
        <w:rPr>
          <w:rStyle w:val="StringTok"/>
        </w:rPr>
        <w:t xml:space="preserve">        ## compress data</w:t>
      </w:r>
      <w:r>
        <w:br w:type="textWrapping"/>
      </w:r>
      <w:r>
        <w:rPr>
          <w:rStyle w:val="StringTok"/>
        </w:rPr>
        <w:t xml:space="preserve">        gzip </w:t>
      </w:r>
      <w:r>
        <w:rPr>
          <w:rStyle w:val="VariableTok"/>
        </w:rPr>
        <w:t xml:space="preserve">${WD}</w:t>
      </w:r>
      <w:r>
        <w:rPr>
          <w:rStyle w:val="StringTok"/>
        </w:rPr>
        <w:t xml:space="preserve">/data/reads/</w:t>
      </w:r>
      <w:r>
        <w:rPr>
          <w:rStyle w:val="VariableTok"/>
        </w:rPr>
        <w:t xml:space="preserve">${ID}</w:t>
      </w:r>
      <w:r>
        <w:rPr>
          <w:rStyle w:val="StringTok"/>
        </w:rPr>
        <w:t xml:space="preserve">*</w:t>
      </w:r>
      <w:r>
        <w:br w:type="textWrapping"/>
      </w:r>
      <w:r>
        <w:rPr>
          <w:rStyle w:val="StringTok"/>
        </w:rPr>
        <w:t xml:space="preserve">        """</w:t>
      </w:r>
      <w:r>
        <w:rPr>
          <w:rStyle w:val="NormalTok"/>
        </w:rPr>
        <w:t xml:space="preserve"> </w:t>
      </w:r>
      <w:r>
        <w:rPr>
          <w:rStyle w:val="OperatorTok"/>
        </w:rPr>
        <w:t xml:space="preserve">&gt;</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/shell/reads/</w:t>
      </w:r>
      <w:r>
        <w:rPr>
          <w:rStyle w:val="VariableTok"/>
        </w:rPr>
        <w:t xml:space="preserve">${ID}</w:t>
      </w:r>
      <w:r>
        <w:rPr>
          <w:rStyle w:val="NormalTok"/>
        </w:rPr>
        <w:t xml:space="preserve">.sh</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In the next step, we will first trim the raw sequencing data based on base-quality (PHRED score &gt;= 18) and map the trimmed and filtered datasets against the</w:t>
      </w:r>
      <w:r>
        <w:t xml:space="preserve"> </w:t>
      </w:r>
      <w:r>
        <w:rPr>
          <w:i/>
        </w:rPr>
        <w:t xml:space="preserve">D. melanogaster</w:t>
      </w:r>
      <w:r>
        <w:t xml:space="preserve"> </w:t>
      </w:r>
      <w:r>
        <w:t xml:space="preserve">reference genome (v.6.57), which we will download from</w:t>
      </w:r>
      <w:r>
        <w:t xml:space="preserve"> </w:t>
      </w:r>
      <w:hyperlink r:id="rId26">
        <w:r>
          <w:rPr>
            <w:rStyle w:val="Hyperlink"/>
          </w:rPr>
          <w:t xml:space="preserve">FlyBase</w:t>
        </w:r>
      </w:hyperlink>
      <w:r>
        <w:t xml:space="preserve">. We will use a modified mapping pipeline from Kapun</w:t>
      </w:r>
      <w:r>
        <w:t xml:space="preserve"> </w:t>
      </w:r>
      <w:r>
        <w:rPr>
          <w:i/>
        </w:rPr>
        <w:t xml:space="preserve">et al.</w:t>
      </w:r>
      <w:r>
        <w:t xml:space="preserve"> </w:t>
      </w:r>
      <w:r>
        <w:t xml:space="preserve">(2020), which further filters for PCR duplicates and improves the alignment of nucleotides around indels. In brief, this mapping pipeline first uses the program</w:t>
      </w:r>
      <w:r>
        <w:t xml:space="preserve"> </w:t>
      </w:r>
      <w:r>
        <w:t xml:space="preserve">cutadapt</w:t>
      </w:r>
      <w:r>
        <w:t xml:space="preserve"> </w:t>
      </w:r>
      <w:r>
        <w:t xml:space="preserve">to trim away sequencing adapter sequences which are still present in the raw reads and further trims flanking sequences if their base quality encoded as PHRED score is below 18. Since the sequencing data represent paired-end libraries, we will only retain intact read-pairs, where each read has a minimum length of 25 bp for the downstream analyses. We use the program</w:t>
      </w:r>
      <w:r>
        <w:t xml:space="preserve"> </w:t>
      </w:r>
      <w:r>
        <w:t xml:space="preserve">bwa-mem2</w:t>
      </w:r>
      <w:r>
        <w:t xml:space="preserve"> </w:t>
      </w:r>
      <w:r>
        <w:t xml:space="preserve">for mapping (i.e. aligning) the trimmed read-pairs against the reference genome before sorting the resulting BAM file, which we filter for mapping quality (PHRED &gt;= 20) and correctly oriented read-pairs, by genomic position. Using the program</w:t>
      </w:r>
      <w:r>
        <w:t xml:space="preserve"> </w:t>
      </w:r>
      <w:r>
        <w:t xml:space="preserve">Picard</w:t>
      </w:r>
      <w:r>
        <w:t xml:space="preserve">, we then identify and remove PCR duplicates in the dataset, which represents reads with identical mapping position that are particularly problematic in pooled sequencing data as they may bias allele frequency estimatiates. Finally, we use the program</w:t>
      </w:r>
      <w:r>
        <w:t xml:space="preserve"> </w:t>
      </w:r>
      <w:r>
        <w:t xml:space="preserve">GATK</w:t>
      </w:r>
      <w:r>
        <w:t xml:space="preserve"> </w:t>
      </w:r>
      <w:r>
        <w:t xml:space="preserve">to realign reads around indel positions to avoid false positive SNP variants due to misalignment. To keep the analysis pipeline concise, I collected all commands for the mapping pipleine in a separate shell script</w:t>
      </w:r>
      <w:r>
        <w:t xml:space="preserve"> </w:t>
      </w:r>
      <w:r>
        <w:t xml:space="preserve">mapping.sh</w:t>
      </w:r>
      <w:r>
        <w:t xml:space="preserve">, which can be fond in the</w:t>
      </w:r>
      <w:r>
        <w:t xml:space="preserve"> </w:t>
      </w:r>
      <w:r>
        <w:t xml:space="preserve">shell/</w:t>
      </w:r>
      <w:r>
        <w:t xml:space="preserve"> </w:t>
      </w:r>
      <w:r>
        <w:t xml:space="preserve">folder.</w:t>
      </w:r>
    </w:p>
    <w:p>
      <w:pPr>
        <w:pStyle w:val="SourceCode"/>
      </w:pPr>
      <w:r>
        <w:br w:type="textWrapping"/>
      </w:r>
      <w:r>
        <w:rPr>
          <w:rStyle w:val="CommentTok"/>
        </w:rPr>
        <w:t xml:space="preserve">## obtain D. melanogaster reference genome from FlyBase</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dmel-6.57.fa.gz http://ftp.flybase.net/genomes/Drosophila_melanogaster/current/fasta/dmel-all-chromosome-r6.57.fasta.gz</w:t>
      </w:r>
      <w:r>
        <w:br w:type="textWrapping"/>
      </w:r>
      <w:r>
        <w:br w:type="textWrapping"/>
      </w:r>
      <w:r>
        <w:rPr>
          <w:rStyle w:val="CommentTok"/>
        </w:rPr>
        <w:t xml:space="preserve">## index the reference genome for the mapping pipeline</w:t>
      </w:r>
      <w:r>
        <w:br w:type="textWrapping"/>
      </w:r>
      <w:r>
        <w:rPr>
          <w:rStyle w:val="ExtensionTok"/>
        </w:rPr>
        <w:t xml:space="preserve">conda</w:t>
      </w:r>
      <w:r>
        <w:rPr>
          <w:rStyle w:val="NormalTok"/>
        </w:rPr>
        <w:t xml:space="preserve"> activate bwa-mem2</w:t>
      </w:r>
      <w:r>
        <w:br w:type="textWrapping"/>
      </w:r>
      <w:r>
        <w:rPr>
          <w:rStyle w:val="ExtensionTok"/>
        </w:rPr>
        <w:t xml:space="preserve">bwa-mem2</w:t>
      </w:r>
      <w:r>
        <w:rPr>
          <w:rStyle w:val="NormalTok"/>
        </w:rPr>
        <w:t xml:space="preserve"> index dmel-6.57.fa.gz</w:t>
      </w:r>
      <w:r>
        <w:br w:type="textWrapping"/>
      </w:r>
      <w:r>
        <w:rPr>
          <w:rStyle w:val="FunctionTok"/>
        </w:rPr>
        <w:t xml:space="preserve">gunzip</w:t>
      </w:r>
      <w:r>
        <w:rPr>
          <w:rStyle w:val="NormalTok"/>
        </w:rPr>
        <w:t xml:space="preserve"> -c dmel-6.57.fa.gz </w:t>
      </w:r>
      <w:r>
        <w:rPr>
          <w:rStyle w:val="OperatorTok"/>
        </w:rPr>
        <w:t xml:space="preserve">&gt;</w:t>
      </w:r>
      <w:r>
        <w:rPr>
          <w:rStyle w:val="NormalTok"/>
        </w:rPr>
        <w:t xml:space="preserve">dmel-6.57.fa</w:t>
      </w:r>
      <w:r>
        <w:br w:type="textWrapping"/>
      </w:r>
      <w:r>
        <w:rPr>
          <w:rStyle w:val="ExtensionTok"/>
        </w:rPr>
        <w:t xml:space="preserve">samtools</w:t>
      </w:r>
      <w:r>
        <w:rPr>
          <w:rStyle w:val="NormalTok"/>
        </w:rPr>
        <w:t xml:space="preserve"> faidx dmel-6.57.fa</w:t>
      </w:r>
      <w:r>
        <w:br w:type="textWrapping"/>
      </w:r>
      <w:r>
        <w:rPr>
          <w:rStyle w:val="ExtensionTok"/>
        </w:rPr>
        <w:t xml:space="preserve">samtools</w:t>
      </w:r>
      <w:r>
        <w:rPr>
          <w:rStyle w:val="NormalTok"/>
        </w:rPr>
        <w:t xml:space="preserve"> dict dmel-6.57.fa </w:t>
      </w:r>
      <w:r>
        <w:rPr>
          <w:rStyle w:val="OperatorTok"/>
        </w:rPr>
        <w:t xml:space="preserve">&gt;</w:t>
      </w:r>
      <w:r>
        <w:rPr>
          <w:rStyle w:val="NormalTok"/>
        </w:rPr>
        <w:t xml:space="preserve">dmel-6.57.dict</w:t>
      </w:r>
      <w:r>
        <w:br w:type="textWrapping"/>
      </w:r>
      <w:r>
        <w:rPr>
          <w:rStyle w:val="ExtensionTok"/>
        </w:rPr>
        <w:t xml:space="preserve">conda</w:t>
      </w:r>
      <w:r>
        <w:rPr>
          <w:rStyle w:val="NormalTok"/>
        </w:rPr>
        <w:t xml:space="preserve"> deactivate</w:t>
      </w:r>
      <w:r>
        <w:br w:type="textWrapping"/>
      </w:r>
      <w:r>
        <w:br w:type="textWrapping"/>
      </w:r>
      <w:r>
        <w:rPr>
          <w:rStyle w:val="CommentTok"/>
        </w:rPr>
        <w:t xml:space="preserve">## trim &amp; map &amp; sort &amp; remove duplicates &amp; realign around indels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CommentTok"/>
        </w:rPr>
        <w:t xml:space="preserve">### run the mapping pipeline with 100 threads (modify to adjust to your system ressources). Note that this step may take quite some time</w:t>
      </w:r>
      <w:r>
        <w:br w:type="textWrapping"/>
      </w:r>
      <w:r>
        <w:rPr>
          <w:rStyle w:val="NormalTok"/>
        </w:rPr>
        <w:t xml:space="preserve">        </w:t>
      </w:r>
      <w:r>
        <w:rPr>
          <w:rStyle w:val="FunctionTok"/>
        </w:rPr>
        <w:t xml:space="preserve">sh</w:t>
      </w:r>
      <w:r>
        <w:rPr>
          <w:rStyle w:val="NormalTok"/>
        </w:rPr>
        <w:t xml:space="preserve"> </w:t>
      </w:r>
      <w:r>
        <w:rPr>
          <w:rStyle w:val="VariableTok"/>
        </w:rPr>
        <w:t xml:space="preserve">${WD}</w:t>
      </w:r>
      <w:r>
        <w:rPr>
          <w:rStyle w:val="NormalTok"/>
        </w:rPr>
        <w:t xml:space="preserve">/shell/mapping.sh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_1.fastq.gz \</w:t>
      </w:r>
      <w:r>
        <w:br w:type="textWrapping"/>
      </w:r>
      <w:r>
        <w:rPr>
          <w:rStyle w:val="NormalTok"/>
        </w:rPr>
        <w:t xml:space="preserve">            </w:t>
      </w:r>
      <w:r>
        <w:rPr>
          <w:rStyle w:val="VariableTok"/>
        </w:rPr>
        <w:t xml:space="preserve">${WD}</w:t>
      </w:r>
      <w:r>
        <w:rPr>
          <w:rStyle w:val="NormalTok"/>
        </w:rPr>
        <w:t xml:space="preserve">/data/reads/</w:t>
      </w:r>
      <w:r>
        <w:rPr>
          <w:rStyle w:val="VariableTok"/>
        </w:rPr>
        <w:t xml:space="preserve">${ID}</w:t>
      </w:r>
      <w:r>
        <w:rPr>
          <w:rStyle w:val="NormalTok"/>
        </w:rPr>
        <w:t xml:space="preserve">_2.fastq.gz \</w:t>
      </w:r>
      <w:r>
        <w:br w:type="textWrapping"/>
      </w:r>
      <w:r>
        <w:rPr>
          <w:rStyle w:val="NormalTok"/>
        </w:rPr>
        <w:t xml:space="preserve">            </w:t>
      </w:r>
      <w:r>
        <w:rPr>
          <w:rStyle w:val="VariableTok"/>
        </w:rPr>
        <w:t xml:space="preserve">${ID}</w:t>
      </w:r>
      <w:r>
        <w:rPr>
          <w:rStyle w:val="NormalTok"/>
        </w:rPr>
        <w:t xml:space="preserve"> \</w:t>
      </w:r>
      <w:r>
        <w:br w:type="textWrapping"/>
      </w:r>
      <w:r>
        <w:rPr>
          <w:rStyle w:val="NormalTok"/>
        </w:rPr>
        <w:t xml:space="preserve">            </w:t>
      </w:r>
      <w:r>
        <w:rPr>
          <w:rStyle w:val="VariableTok"/>
        </w:rPr>
        <w:t xml:space="preserve">${WD}</w:t>
      </w:r>
      <w:r>
        <w:rPr>
          <w:rStyle w:val="NormalTok"/>
        </w:rPr>
        <w:t xml:space="preserve">/mapping \</w:t>
      </w:r>
      <w:r>
        <w:br w:type="textWrapping"/>
      </w:r>
      <w:r>
        <w:rPr>
          <w:rStyle w:val="NormalTok"/>
        </w:rPr>
        <w:t xml:space="preserve">            </w:t>
      </w:r>
      <w:r>
        <w:rPr>
          <w:rStyle w:val="VariableTok"/>
        </w:rPr>
        <w:t xml:space="preserve">${WD}</w:t>
      </w:r>
      <w:r>
        <w:rPr>
          <w:rStyle w:val="NormalTok"/>
        </w:rPr>
        <w:t xml:space="preserve">/data/dmel-6.57 \</w:t>
      </w:r>
      <w:r>
        <w:br w:type="textWrapping"/>
      </w:r>
      <w:r>
        <w:rPr>
          <w:rStyle w:val="NormalTok"/>
        </w:rPr>
        <w:t xml:space="preserve">            100 \</w:t>
      </w:r>
      <w:r>
        <w:br w:type="textWrapping"/>
      </w:r>
      <w:r>
        <w:rPr>
          <w:rStyle w:val="NormalTok"/>
        </w:rPr>
        <w:t xml:space="preserve">            </w:t>
      </w:r>
      <w:r>
        <w:rPr>
          <w:rStyle w:val="VariableTok"/>
        </w:rPr>
        <w:t xml:space="preserve">${WD}</w:t>
      </w:r>
      <w:r>
        <w:rPr>
          <w:rStyle w:val="NormalTok"/>
        </w:rPr>
        <w:t xml:space="preserve">/scripts/gatk/GenomeAnalysisTK.jar</w:t>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rPr>
          <w:rStyle w:val="KeywordTok"/>
        </w:rPr>
        <w:t xml:space="preserve">done</w:t>
      </w:r>
    </w:p>
    <w:p>
      <w:pPr>
        <w:pStyle w:val="BlockText"/>
      </w:pPr>
      <w:r>
        <w:t xml:space="preserve">Using the mapping pipeline, we aligend all reads against the</w:t>
      </w:r>
      <w:r>
        <w:t xml:space="preserve"> </w:t>
      </w:r>
      <w:r>
        <w:rPr>
          <w:i/>
        </w:rPr>
        <w:t xml:space="preserve">D. melanogaster</w:t>
      </w:r>
      <w:r>
        <w:t xml:space="preserve"> </w:t>
      </w:r>
      <w:r>
        <w:t xml:space="preserve">reference genome. Thus, we can now obtain the allelic information for each sample at every position in the reference genome, which is stored in the final BAM files. Since the sequencing data was generated from haploid embryos, we assume that there is only one correct allele present in each sample at a given genomic position. We will now identify polymorphisms using the</w:t>
      </w:r>
      <w:r>
        <w:t xml:space="preserve"> </w:t>
      </w:r>
      <w:r>
        <w:t xml:space="preserve">FreeBayes</w:t>
      </w:r>
      <w:r>
        <w:t xml:space="preserve"> </w:t>
      </w:r>
      <w:r>
        <w:t xml:space="preserve">variant calling software and store the SNP information across all samples in VCF files. To speed this analyses up, I am using</w:t>
      </w:r>
      <w:r>
        <w:t xml:space="preserve"> </w:t>
      </w:r>
      <w:r>
        <w:t xml:space="preserve">GNU parallel</w:t>
      </w:r>
      <w:r>
        <w:t xml:space="preserve"> </w:t>
      </w:r>
      <w:r>
        <w:t xml:space="preserve">with 100 threads, which splits the reference genome in chunks of 100,000 bp and process up to 100 chunks in parallel.</w:t>
      </w:r>
    </w:p>
    <w:p>
      <w:pPr>
        <w:pStyle w:val="SourceCode"/>
      </w:pPr>
      <w:r>
        <w:br w:type="textWrapping"/>
      </w:r>
      <w:r>
        <w:rPr>
          <w:rStyle w:val="CommentTok"/>
        </w:rPr>
        <w:t xml:space="preserve">## SNP calling using freebayes with 100 threads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KeywordTok"/>
        </w:rPr>
        <w:t xml:space="preserve">while</w:t>
      </w:r>
      <w:r>
        <w:br w:type="textWrapping"/>
      </w:r>
      <w:r>
        <w:rPr>
          <w:rStyle w:val="NormalTok"/>
        </w:rPr>
        <w:t xml:space="preserve">        </w:t>
      </w:r>
      <w:r>
        <w:rPr>
          <w:rStyle w:val="VariableTok"/>
        </w:rPr>
        <w:t xml:space="preserve">IFS=</w:t>
      </w:r>
      <w:r>
        <w:rPr>
          <w:rStyle w:val="StringTok"/>
        </w:rPr>
        <w:t xml:space="preserve">','</w:t>
      </w:r>
      <w:r>
        <w:rPr>
          <w:rStyle w:val="NormalTok"/>
        </w:rPr>
        <w:t xml:space="preserve"> </w:t>
      </w:r>
      <w:r>
        <w:rPr>
          <w:rStyle w:val="BuiltInTok"/>
        </w:rPr>
        <w:t xml:space="preserve">read</w:t>
      </w:r>
      <w:r>
        <w:rPr>
          <w:rStyle w:val="NormalTok"/>
        </w:rPr>
        <w:t xml:space="preserve"> -r </w:t>
      </w:r>
      <w:r>
        <w:rPr>
          <w:rStyle w:val="VariableTok"/>
        </w:rPr>
        <w:t xml:space="preserve">ID</w:t>
      </w:r>
      <w:r>
        <w:rPr>
          <w:rStyle w:val="NormalTok"/>
        </w:rPr>
        <w:t xml:space="preserve"> </w:t>
      </w:r>
      <w:r>
        <w:rPr>
          <w:rStyle w:val="VariableTok"/>
        </w:rPr>
        <w:t xml:space="preserve">SRR</w:t>
      </w:r>
      <w:r>
        <w:rPr>
          <w:rStyle w:val="NormalTok"/>
        </w:rPr>
        <w:t xml:space="preserve"> </w:t>
      </w:r>
      <w:r>
        <w:rPr>
          <w:rStyle w:val="VariableTok"/>
        </w:rPr>
        <w:t xml:space="preserve">Inv</w:t>
      </w:r>
      <w:r>
        <w:br w:type="textWrapping"/>
      </w:r>
      <w:r>
        <w:rPr>
          <w:rStyle w:val="NormalTok"/>
        </w:rPr>
        <w:t xml:space="preserve">    </w:t>
      </w:r>
      <w:r>
        <w:rPr>
          <w:rStyle w:val="KeywordTok"/>
        </w:rPr>
        <w:t xml:space="preserve">do</w:t>
      </w:r>
      <w:r>
        <w:br w:type="textWrapping"/>
      </w:r>
      <w:r>
        <w:rPr>
          <w:rStyle w:val="NormalTok"/>
        </w:rPr>
        <w:t xml:space="preserve">        </w:t>
      </w:r>
      <w:r>
        <w:rPr>
          <w:rStyle w:val="FunctionTok"/>
        </w:rPr>
        <w:t xml:space="preserve">mkdir</w:t>
      </w:r>
      <w:r>
        <w:rPr>
          <w:rStyle w:val="NormalTok"/>
        </w:rPr>
        <w:t xml:space="preserve"> -p </w:t>
      </w:r>
      <w:r>
        <w:rPr>
          <w:rStyle w:val="VariableTok"/>
        </w:rPr>
        <w:t xml:space="preserve">${WD}</w:t>
      </w:r>
      <w:r>
        <w:rPr>
          <w:rStyle w:val="NormalTok"/>
        </w:rPr>
        <w:t xml:space="preserve">/results/SNPs_</w:t>
      </w:r>
      <w:r>
        <w:rPr>
          <w:rStyle w:val="VariableTok"/>
        </w:rPr>
        <w:t xml:space="preserve">${INVERSION}</w:t>
      </w:r>
      <w:r>
        <w:br w:type="textWrapping"/>
      </w:r>
      <w:r>
        <w:br w:type="textWrapping"/>
      </w:r>
      <w:r>
        <w:rPr>
          <w:rStyle w:val="NormalTok"/>
        </w:rPr>
        <w:t xml:space="preserve">        </w:t>
      </w:r>
      <w:r>
        <w:rPr>
          <w:rStyle w:val="CommentTok"/>
        </w:rPr>
        <w:t xml:space="preserve">### store the PATHs to all BAM files in a text, which will be used as the input for FreeBayes</w:t>
      </w:r>
      <w:r>
        <w:br w:type="textWrapping"/>
      </w:r>
      <w:r>
        <w:rPr>
          <w:rStyle w:val="NormalTok"/>
        </w:rPr>
        <w:t xml:space="preserve">        </w:t>
      </w:r>
      <w:r>
        <w:rPr>
          <w:rStyle w:val="BuiltInTok"/>
        </w:rPr>
        <w:t xml:space="preserve">echo</w:t>
      </w:r>
      <w:r>
        <w:rPr>
          <w:rStyle w:val="NormalTok"/>
        </w:rPr>
        <w:t xml:space="preserve"> </w:t>
      </w:r>
      <w:r>
        <w:rPr>
          <w:rStyle w:val="VariableTok"/>
        </w:rPr>
        <w:t xml:space="preserve">${WD}</w:t>
      </w:r>
      <w:r>
        <w:rPr>
          <w:rStyle w:val="NormalTok"/>
        </w:rPr>
        <w:t xml:space="preserve">/mapping/</w:t>
      </w:r>
      <w:r>
        <w:rPr>
          <w:rStyle w:val="VariableTok"/>
        </w:rPr>
        <w:t xml:space="preserve">${ID}</w:t>
      </w:r>
      <w:r>
        <w:rPr>
          <w:rStyle w:val="NormalTok"/>
        </w:rPr>
        <w:t xml:space="preserve">_RG.bam </w:t>
      </w:r>
      <w:r>
        <w:rPr>
          <w:rStyle w:val="OperatorTok"/>
        </w:rPr>
        <w:t xml:space="preserve">&gt;&gt;</w:t>
      </w:r>
      <w:r>
        <w:rPr>
          <w:rStyle w:val="VariableTok"/>
        </w:rPr>
        <w:t xml:space="preserve">${WD}</w:t>
      </w:r>
      <w:r>
        <w:rPr>
          <w:rStyle w:val="NormalTok"/>
        </w:rPr>
        <w:t xml:space="preserve">/mapping/BAMlist_</w:t>
      </w:r>
      <w:r>
        <w:rPr>
          <w:rStyle w:val="VariableTok"/>
        </w:rPr>
        <w:t xml:space="preserve">${INVERSION}</w:t>
      </w:r>
      <w:r>
        <w:rPr>
          <w:rStyle w:val="NormalTok"/>
        </w:rPr>
        <w:t xml:space="preserve">.txt</w:t>
      </w:r>
      <w:r>
        <w:br w:type="textWrapping"/>
      </w:r>
      <w:r>
        <w:br w:type="textWrapping"/>
      </w:r>
      <w:r>
        <w:rPr>
          <w:rStyle w:val="NormalTok"/>
        </w:rPr>
        <w:t xml:space="preserve">    </w:t>
      </w:r>
      <w:r>
        <w:rPr>
          <w:rStyle w:val="KeywordTok"/>
        </w:rPr>
        <w:t xml:space="preserve">done</w:t>
      </w:r>
      <w:r>
        <w:rPr>
          <w:rStyle w:val="NormalTok"/>
        </w:rPr>
        <w:t xml:space="preserve"> </w:t>
      </w:r>
      <w:r>
        <w:rPr>
          <w:rStyle w:val="OperatorTok"/>
        </w:rPr>
        <w:t xml:space="preserve">&lt;</w:t>
      </w:r>
      <w:r>
        <w:rPr>
          <w:rStyle w:val="VariableTok"/>
        </w:rPr>
        <w:t xml:space="preserve">${WD}</w:t>
      </w:r>
      <w:r>
        <w:rPr>
          <w:rStyle w:val="ExtensionTok"/>
        </w:rPr>
        <w:t xml:space="preserve">/data/</w:t>
      </w:r>
      <w:r>
        <w:rPr>
          <w:rStyle w:val="VariableTok"/>
        </w:rPr>
        <w:t xml:space="preserve">${INVERSION}</w:t>
      </w:r>
      <w:r>
        <w:rPr>
          <w:rStyle w:val="ExtensionTok"/>
        </w:rPr>
        <w:t xml:space="preserve">.txt</w:t>
      </w:r>
      <w:r>
        <w:br w:type="textWrapping"/>
      </w:r>
      <w:r>
        <w:br w:type="textWrapping"/>
      </w:r>
      <w:r>
        <w:rPr>
          <w:rStyle w:val="NormalTok"/>
        </w:rPr>
        <w:t xml:space="preserve">    </w:t>
      </w:r>
      <w:r>
        <w:rPr>
          <w:rStyle w:val="ExtensionTok"/>
        </w:rPr>
        <w:t xml:space="preserve">conda</w:t>
      </w:r>
      <w:r>
        <w:rPr>
          <w:rStyle w:val="NormalTok"/>
        </w:rPr>
        <w:t xml:space="preserve"> activate freebayes</w:t>
      </w:r>
      <w:r>
        <w:br w:type="textWrapping"/>
      </w:r>
      <w:r>
        <w:br w:type="textWrapping"/>
      </w:r>
      <w:r>
        <w:rPr>
          <w:rStyle w:val="NormalTok"/>
        </w:rPr>
        <w:t xml:space="preserve">    </w:t>
      </w:r>
      <w:r>
        <w:rPr>
          <w:rStyle w:val="CommentTok"/>
        </w:rPr>
        <w:t xml:space="preserve">### We assume ploidy = 1 and run FreeBayes in parallel by splitting the reference genome in chuncks of 100,000bps and and use GNU parallel for multithreading. I am using 100 threads. Please adjust to your system. </w:t>
      </w:r>
      <w:r>
        <w:br w:type="textWrapping"/>
      </w:r>
      <w:r>
        <w:rPr>
          <w:rStyle w:val="NormalTok"/>
        </w:rPr>
        <w:t xml:space="preserve">    </w:t>
      </w:r>
      <w:r>
        <w:rPr>
          <w:rStyle w:val="ExtensionTok"/>
        </w:rPr>
        <w:t xml:space="preserve">freebayes-parallel</w:t>
      </w:r>
      <w:r>
        <w:rPr>
          <w:rStyle w:val="NormalTok"/>
        </w:rPr>
        <w:t xml:space="preserve"> \</w:t>
      </w:r>
      <w:r>
        <w:br w:type="textWrapping"/>
      </w:r>
      <w:r>
        <w:rPr>
          <w:rStyle w:val="NormalTok"/>
        </w:rPr>
        <w:t xml:space="preserve">        </w:t>
      </w:r>
      <w:r>
        <w:rPr>
          <w:rStyle w:val="OperatorTok"/>
        </w:rPr>
        <w:t xml:space="preserve">&lt;(</w:t>
      </w:r>
      <w:r>
        <w:rPr>
          <w:rStyle w:val="ExtensionTok"/>
        </w:rPr>
        <w:t xml:space="preserve">fasta_generate_regions.py</w:t>
      </w:r>
      <w:r>
        <w:rPr>
          <w:rStyle w:val="NormalTok"/>
        </w:rPr>
        <w:t xml:space="preserve"> \</w:t>
      </w:r>
      <w:r>
        <w:br w:type="textWrapping"/>
      </w:r>
      <w:r>
        <w:rPr>
          <w:rStyle w:val="NormalTok"/>
        </w:rPr>
        <w:t xml:space="preserve">            </w:t>
      </w:r>
      <w:r>
        <w:rPr>
          <w:rStyle w:val="VariableTok"/>
        </w:rPr>
        <w:t xml:space="preserve">${WD}</w:t>
      </w:r>
      <w:r>
        <w:rPr>
          <w:rStyle w:val="NormalTok"/>
        </w:rPr>
        <w:t xml:space="preserve">/data/dmel-6.57.fa.fai \</w:t>
      </w:r>
      <w:r>
        <w:br w:type="textWrapping"/>
      </w:r>
      <w:r>
        <w:rPr>
          <w:rStyle w:val="NormalTok"/>
        </w:rPr>
        <w:t xml:space="preserve">            100000</w:t>
      </w:r>
      <w:r>
        <w:rPr>
          <w:rStyle w:val="OperatorTok"/>
        </w:rPr>
        <w:t xml:space="preserve">)</w:t>
      </w:r>
      <w:r>
        <w:rPr>
          <w:rStyle w:val="NormalTok"/>
        </w:rPr>
        <w:t xml:space="preserve"> \</w:t>
      </w:r>
      <w:r>
        <w:br w:type="textWrapping"/>
      </w:r>
      <w:r>
        <w:rPr>
          <w:rStyle w:val="NormalTok"/>
        </w:rPr>
        <w:t xml:space="preserve">        100 \</w:t>
      </w:r>
      <w:r>
        <w:br w:type="textWrapping"/>
      </w:r>
      <w:r>
        <w:rPr>
          <w:rStyle w:val="NormalTok"/>
        </w:rPr>
        <w:t xml:space="preserve">        -f </w:t>
      </w:r>
      <w:r>
        <w:rPr>
          <w:rStyle w:val="VariableTok"/>
        </w:rPr>
        <w:t xml:space="preserve">${WD}</w:t>
      </w:r>
      <w:r>
        <w:rPr>
          <w:rStyle w:val="NormalTok"/>
        </w:rPr>
        <w:t xml:space="preserve">/data/dmel-6.57.fa \</w:t>
      </w:r>
      <w:r>
        <w:br w:type="textWrapping"/>
      </w:r>
      <w:r>
        <w:rPr>
          <w:rStyle w:val="NormalTok"/>
        </w:rPr>
        <w:t xml:space="preserve">        -L </w:t>
      </w:r>
      <w:r>
        <w:rPr>
          <w:rStyle w:val="VariableTok"/>
        </w:rPr>
        <w:t xml:space="preserve">${WD}</w:t>
      </w:r>
      <w:r>
        <w:rPr>
          <w:rStyle w:val="NormalTok"/>
        </w:rPr>
        <w:t xml:space="preserve">/mapping/BAMlist_</w:t>
      </w:r>
      <w:r>
        <w:rPr>
          <w:rStyle w:val="VariableTok"/>
        </w:rPr>
        <w:t xml:space="preserve">${INVERSION}</w:t>
      </w:r>
      <w:r>
        <w:rPr>
          <w:rStyle w:val="NormalTok"/>
        </w:rPr>
        <w:t xml:space="preserve">.txt \</w:t>
      </w:r>
      <w:r>
        <w:br w:type="textWrapping"/>
      </w:r>
      <w:r>
        <w:rPr>
          <w:rStyle w:val="NormalTok"/>
        </w:rPr>
        <w:t xml:space="preserve">        --ploidy 1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w:t>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Heading3"/>
      </w:pPr>
      <w:bookmarkStart w:id="27" w:name="patterns-of-genomic-variation-and-differentiation-associated-with-different-karyotpes-in-an-african-population-from-zambia."/>
      <w:r>
        <w:t xml:space="preserve">(2) Patterns of genomic variation and differentiation associated with different karyotpes in an African population from Zambia.</w:t>
      </w:r>
      <w:bookmarkEnd w:id="27"/>
    </w:p>
    <w:p>
      <w:pPr>
        <w:pStyle w:val="BlockText"/>
      </w:pPr>
      <w:r>
        <w:t xml:space="preserve">In the next step, we will use population genetics statistics to compare genetic variation among Zambian INV and ST indivduals with inverted and standard arrangement for the two inversions</w:t>
      </w:r>
      <w:r>
        <w:t xml:space="preserve"> </w:t>
      </w:r>
      <w:r>
        <w:rPr>
          <w:i/>
        </w:rPr>
        <w:t xml:space="preserve">In(2L)t</w:t>
      </w:r>
      <w:r>
        <w:t xml:space="preserve"> </w:t>
      </w:r>
      <w:r>
        <w:t xml:space="preserve">and</w:t>
      </w:r>
      <w:r>
        <w:t xml:space="preserve"> </w:t>
      </w:r>
      <w:r>
        <w:rPr>
          <w:i/>
        </w:rPr>
        <w:t xml:space="preserve">In(3R)Payne</w:t>
      </w:r>
      <w:r>
        <w:t xml:space="preserve">, respectively. We will calulate Nei’s</w:t>
      </w:r>
      <w:r>
        <w:t xml:space="preserve"> </w:t>
      </w:r>
      <w:r>
        <w:rPr>
          <w:i/>
        </w:rPr>
        <w:t xml:space="preserve">π</w:t>
      </w:r>
      <w:r>
        <w:t xml:space="preserve"> </w:t>
      </w:r>
      <w:r>
        <w:t xml:space="preserve">(nucleotide diversity) as an estimator of genetic variation in a population. Since</w:t>
      </w:r>
      <w:r>
        <w:t xml:space="preserve"> </w:t>
      </w:r>
      <w:r>
        <w:t xml:space="preserve">VCFtools</w:t>
      </w:r>
      <w:r>
        <w:t xml:space="preserve">, the program which we use to calculate the population genetic statistics, does not allow calculating these statistics from haploid VCF files, we will first convert the haploid VCF to a diploid version by duplicating the haploid haplotype for each individual. Then, we will calculate</w:t>
      </w:r>
      <w:r>
        <w:t xml:space="preserve"> </w:t>
      </w:r>
      <w:r>
        <w:rPr>
          <w:i/>
        </w:rPr>
        <w:t xml:space="preserve">π</w:t>
      </w:r>
      <w:r>
        <w:t xml:space="preserve"> </w:t>
      </w:r>
      <w:r>
        <w:t xml:space="preserve">in 200,000 bp windows along the whole genome for the standard and the inverted individuals.</w:t>
      </w:r>
    </w:p>
    <w:p>
      <w:pPr>
        <w:pStyle w:val="Heading4"/>
      </w:pPr>
      <w:bookmarkStart w:id="28" w:name="the-influence-of-inversions-on-genetic-variation"/>
      <w:r>
        <w:t xml:space="preserve">(2.1) The influence of inversions on genetic variation</w:t>
      </w:r>
      <w:bookmarkEnd w:id="28"/>
    </w:p>
    <w:p>
      <w:pPr>
        <w:pStyle w:val="SourceCode"/>
      </w:pPr>
      <w:r>
        <w:rPr>
          <w:rStyle w:val="CommentTok"/>
        </w:rPr>
        <w:t xml:space="preserve">## calculate pi per karyotype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FunctionTok"/>
        </w:rPr>
        <w:t xml:space="preserve">mkdir</w:t>
      </w:r>
      <w:r>
        <w:rPr>
          <w:rStyle w:val="NormalTok"/>
        </w:rPr>
        <w:t xml:space="preserve"> </w:t>
      </w:r>
      <w:r>
        <w:rPr>
          <w:rStyle w:val="VariableTok"/>
        </w:rPr>
        <w:t xml:space="preserve">${WD}</w:t>
      </w:r>
      <w:r>
        <w:rPr>
          <w:rStyle w:val="NormalTok"/>
        </w:rPr>
        <w:t xml:space="preserve">/data/</w:t>
      </w:r>
      <w:r>
        <w:rPr>
          <w:rStyle w:val="VariableTok"/>
        </w:rPr>
        <w:t xml:space="preserve">${INVERSION}</w:t>
      </w:r>
      <w:r>
        <w:br w:type="textWrapping"/>
      </w:r>
      <w:r>
        <w:rPr>
          <w:rStyle w:val="NormalTok"/>
        </w:rPr>
        <w:t xml:space="preserve">    </w:t>
      </w:r>
      <w:r>
        <w:rPr>
          <w:rStyle w:val="VariableTok"/>
        </w:rPr>
        <w:t xml:space="preserve">output_dir=${WD}</w:t>
      </w:r>
      <w:r>
        <w:rPr>
          <w:rStyle w:val="NormalTok"/>
        </w:rPr>
        <w:t xml:space="preserve">/data/</w:t>
      </w:r>
      <w:r>
        <w:rPr>
          <w:rStyle w:val="VariableTok"/>
        </w:rPr>
        <w:t xml:space="preserve">${INVERSION}</w:t>
      </w:r>
      <w:r>
        <w:br w:type="textWrapping"/>
      </w:r>
      <w:r>
        <w:br w:type="textWrapping"/>
      </w:r>
      <w:r>
        <w:rPr>
          <w:rStyle w:val="NormalTok"/>
        </w:rPr>
        <w:t xml:space="preserve">    </w:t>
      </w:r>
      <w:r>
        <w:rPr>
          <w:rStyle w:val="CommentTok"/>
        </w:rPr>
        <w:t xml:space="preserve">### split input file with sample IDs based on Inversions status</w:t>
      </w:r>
      <w:r>
        <w:br w:type="textWrapping"/>
      </w:r>
      <w:r>
        <w:rPr>
          <w:rStyle w:val="NormalTok"/>
        </w:rPr>
        <w:t xml:space="preserve">    </w:t>
      </w:r>
      <w:r>
        <w:rPr>
          <w:rStyle w:val="FunctionTok"/>
        </w:rPr>
        <w:t xml:space="preserve">awk</w:t>
      </w:r>
      <w:r>
        <w:rPr>
          <w:rStyle w:val="NormalTok"/>
        </w:rPr>
        <w:t xml:space="preserve"> -F</w:t>
      </w:r>
      <w:r>
        <w:rPr>
          <w:rStyle w:val="StringTok"/>
        </w:rPr>
        <w:t xml:space="preserve">','</w:t>
      </w:r>
      <w:r>
        <w:rPr>
          <w:rStyle w:val="NormalTok"/>
        </w:rPr>
        <w:t xml:space="preserve"> </w:t>
      </w:r>
      <w:r>
        <w:rPr>
          <w:rStyle w:val="StringTok"/>
        </w:rPr>
        <w:t xml:space="preserve">'</w:t>
      </w:r>
      <w:r>
        <w:br w:type="textWrapping"/>
      </w:r>
      <w:r>
        <w:rPr>
          <w:rStyle w:val="StringTok"/>
        </w:rPr>
        <w:t xml:space="preserve">    {</w:t>
      </w:r>
      <w:r>
        <w:br w:type="textWrapping"/>
      </w:r>
      <w:r>
        <w:rPr>
          <w:rStyle w:val="StringTok"/>
        </w:rPr>
        <w:t xml:space="preserve">        filename = $3 ".csv"</w:t>
      </w:r>
      <w:r>
        <w:br w:type="textWrapping"/>
      </w:r>
      <w:r>
        <w:rPr>
          <w:rStyle w:val="StringTok"/>
        </w:rPr>
        <w:t xml:space="preserve">        filepath = "'</w:t>
      </w:r>
      <w:r>
        <w:rPr>
          <w:rStyle w:val="VariableTok"/>
        </w:rPr>
        <w:t xml:space="preserve">$output_dir</w:t>
      </w:r>
      <w:r>
        <w:rPr>
          <w:rStyle w:val="StringTok"/>
        </w:rPr>
        <w:t xml:space="preserve">'/" filename</w:t>
      </w:r>
      <w:r>
        <w:br w:type="textWrapping"/>
      </w:r>
      <w:r>
        <w:rPr>
          <w:rStyle w:val="StringTok"/>
        </w:rPr>
        <w:t xml:space="preserve">        if (filename == ".csv") next</w:t>
      </w:r>
      <w:r>
        <w:br w:type="textWrapping"/>
      </w:r>
      <w:r>
        <w:rPr>
          <w:rStyle w:val="StringTok"/>
        </w:rPr>
        <w:t xml:space="preserve">        print $1 &gt;&gt; filepath</w:t>
      </w:r>
      <w:r>
        <w:br w:type="textWrapping"/>
      </w:r>
      <w:r>
        <w:rPr>
          <w:rStyle w:val="StringTok"/>
        </w:rPr>
        <w:t xml:space="preserve">    }</w:t>
      </w:r>
      <w:r>
        <w:br w:type="textWrapping"/>
      </w:r>
      <w:r>
        <w:rPr>
          <w:rStyle w:val="StringTok"/>
        </w:rPr>
        <w:t xml:space="preserve">    '</w:t>
      </w:r>
      <w:r>
        <w:rPr>
          <w:rStyle w:val="NormalTok"/>
        </w:rPr>
        <w:t xml:space="preserve">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br w:type="textWrapping"/>
      </w:r>
      <w:r>
        <w:rPr>
          <w:rStyle w:val="NormalTok"/>
        </w:rPr>
        <w:t xml:space="preserve">    </w:t>
      </w:r>
      <w:r>
        <w:rPr>
          <w:rStyle w:val="CommentTok"/>
        </w:rPr>
        <w:t xml:space="preserve">### filter VCF for biallelic SNPs</w:t>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.vcf.gz \</w:t>
      </w:r>
      <w:r>
        <w:br w:type="textWrapping"/>
      </w:r>
      <w:r>
        <w:rPr>
          <w:rStyle w:val="NormalTok"/>
        </w:rPr>
        <w:t xml:space="preserve">        --min-alleles 2 \</w:t>
      </w:r>
      <w:r>
        <w:br w:type="textWrapping"/>
      </w:r>
      <w:r>
        <w:rPr>
          <w:rStyle w:val="NormalTok"/>
        </w:rPr>
        <w:t xml:space="preserve">        --max-alleles 2 \</w:t>
      </w:r>
      <w:r>
        <w:br w:type="textWrapping"/>
      </w:r>
      <w:r>
        <w:rPr>
          <w:rStyle w:val="NormalTok"/>
        </w:rPr>
        <w:t xml:space="preserve">        --remove-indels \</w:t>
      </w:r>
      <w:r>
        <w:br w:type="textWrapping"/>
      </w:r>
      <w:r>
        <w:rPr>
          <w:rStyle w:val="NormalTok"/>
        </w:rPr>
        <w:t xml:space="preserve">        --recode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br w:type="textWrapping"/>
      </w:r>
      <w:r>
        <w:br w:type="textWrapping"/>
      </w:r>
      <w:r>
        <w:rPr>
          <w:rStyle w:val="NormalTok"/>
        </w:rPr>
        <w:t xml:space="preserve">    </w:t>
      </w:r>
      <w:r>
        <w:rPr>
          <w:rStyle w:val="FunctionTok"/>
        </w:rPr>
        <w:t xml:space="preserve">gzip</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w:t>
      </w:r>
      <w:r>
        <w:br w:type="textWrapping"/>
      </w:r>
      <w:r>
        <w:br w:type="textWrapping"/>
      </w:r>
      <w:r>
        <w:rPr>
          <w:rStyle w:val="NormalTok"/>
        </w:rPr>
        <w:t xml:space="preserve">    </w:t>
      </w:r>
      <w:r>
        <w:rPr>
          <w:rStyle w:val="CommentTok"/>
        </w:rPr>
        <w:t xml:space="preserve">### convert haploid VCF to diploid</w:t>
      </w:r>
      <w:r>
        <w:br w:type="textWrapping"/>
      </w:r>
      <w:r>
        <w:rPr>
          <w:rStyle w:val="NormalTok"/>
        </w:rPr>
        <w:t xml:space="preserve">    </w:t>
      </w:r>
      <w:r>
        <w:rPr>
          <w:rStyle w:val="OperatorTok"/>
        </w:rPr>
        <w:t xml:space="preserve">&lt;</w:t>
      </w:r>
      <w:r>
        <w:rPr>
          <w:rStyle w:val="ExtensionTok"/>
        </w:rPr>
        <w:t xml:space="preserve">ins</w:t>
      </w:r>
      <w:r>
        <w:rPr>
          <w:rStyle w:val="OperatorTok"/>
        </w:rPr>
        <w:t xml:space="preserve">&gt;</w:t>
      </w:r>
      <w:r>
        <w:rPr>
          <w:rStyle w:val="NormalTok"/>
        </w:rPr>
        <w:t xml:space="preserve">Python</w:t>
      </w:r>
      <w:r>
        <w:rPr>
          <w:rStyle w:val="OperatorTok"/>
        </w:rPr>
        <w:t xml:space="preserve">&lt;</w:t>
      </w:r>
      <w:r>
        <w:rPr>
          <w:rStyle w:val="NormalTok"/>
        </w:rPr>
        <w:t xml:space="preserve">/ins</w:t>
      </w:r>
      <w:r>
        <w:rPr>
          <w:rStyle w:val="OperatorTok"/>
        </w:rPr>
        <w:t xml:space="preserve">&gt;</w:t>
      </w:r>
      <w:r>
        <w:rPr>
          <w:rStyle w:val="NormalTok"/>
        </w:rPr>
        <w:t xml:space="preserve"> </w:t>
      </w:r>
      <w:r>
        <w:rPr>
          <w:rStyle w:val="VariableTok"/>
        </w:rPr>
        <w:t xml:space="preserve">${WD}</w:t>
      </w:r>
      <w:r>
        <w:rPr>
          <w:rStyle w:val="NormalTok"/>
        </w:rPr>
        <w:t xml:space="preserve">/scripts/hap2dip.py \</w:t>
      </w:r>
      <w:r>
        <w:br w:type="textWrapping"/>
      </w:r>
      <w:r>
        <w:rPr>
          <w:rStyle w:val="NormalTok"/>
        </w:rPr>
        <w:t xml:space="preserve">        --input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w:t>
      </w:r>
      <w:r>
        <w:br w:type="textWrapping"/>
      </w:r>
      <w:r>
        <w:br w:type="textWrapping"/>
      </w:r>
      <w:r>
        <w:rPr>
          <w:rStyle w:val="NormalTok"/>
        </w:rPr>
        <w:t xml:space="preserve">    </w:t>
      </w:r>
      <w:r>
        <w:rPr>
          <w:rStyle w:val="KeywordTok"/>
        </w:rPr>
        <w:t xml:space="preserve">for</w:t>
      </w:r>
      <w:r>
        <w:rPr>
          <w:rStyle w:val="NormalTok"/>
        </w:rPr>
        <w:t xml:space="preserve"> </w:t>
      </w:r>
      <w:r>
        <w:rPr>
          <w:rStyle w:val="ExtensionTok"/>
        </w:rPr>
        <w:t xml:space="preserve">karyo</w:t>
      </w:r>
      <w:r>
        <w:rPr>
          <w:rStyle w:val="NormalTok"/>
        </w:rPr>
        <w:t xml:space="preserve"> in INV ST</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CommentTok"/>
        </w:rPr>
        <w:t xml:space="preserve">### calculate pi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${INVERSION}</w:t>
      </w:r>
      <w:r>
        <w:rPr>
          <w:rStyle w:val="NormalTok"/>
        </w:rPr>
        <w:t xml:space="preserve">/</w:t>
      </w:r>
      <w:r>
        <w:rPr>
          <w:rStyle w:val="VariableTok"/>
        </w:rPr>
        <w:t xml:space="preserve">${karyo}</w:t>
      </w:r>
      <w:r>
        <w:rPr>
          <w:rStyle w:val="NormalTok"/>
        </w:rPr>
        <w:t xml:space="preserve">.csv \</w:t>
      </w:r>
      <w:r>
        <w:br w:type="textWrapping"/>
      </w:r>
      <w:r>
        <w:rPr>
          <w:rStyle w:val="NormalTok"/>
        </w:rPr>
        <w:t xml:space="preserve">            --window-pi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t>
      </w:r>
      <w:r>
        <w:rPr>
          <w:rStyle w:val="VariableTok"/>
        </w:rPr>
        <w:t xml:space="preserve">${karyo}</w:t>
      </w:r>
      <w:r>
        <w:rPr>
          <w:rStyle w:val="NormalTok"/>
        </w:rPr>
        <w:t xml:space="preserve">_pi</w:t>
      </w:r>
      <w:r>
        <w:br w:type="textWrapping"/>
      </w:r>
      <w:r>
        <w:rPr>
          <w:rStyle w:val="NormalTok"/>
        </w:rPr>
        <w:t xml:space="preserve">    </w:t>
      </w:r>
      <w:r>
        <w:rPr>
          <w:rStyle w:val="KeywordTok"/>
        </w:rPr>
        <w:t xml:space="preserve">done</w:t>
      </w:r>
      <w:r>
        <w:br w:type="textWrapping"/>
      </w:r>
      <w:r>
        <w:br w:type="textWrapping"/>
      </w:r>
      <w:r>
        <w:rPr>
          <w:rStyle w:val="NormalTok"/>
        </w:rPr>
        <w:t xml:space="preserve">    </w:t>
      </w:r>
      <w:r>
        <w:rPr>
          <w:rStyle w:val="CommentTok"/>
        </w:rPr>
        <w:t xml:space="preserve">## combine pi of INV and ST chromosomes</w:t>
      </w:r>
      <w:r>
        <w:br w:type="textWrapping"/>
      </w:r>
      <w:r>
        <w:rPr>
          <w:rStyle w:val="NormalTok"/>
        </w:rPr>
        <w:t xml:space="preserve">    </w:t>
      </w:r>
      <w:r>
        <w:rPr>
          <w:rStyle w:val="FunctionTok"/>
        </w:rPr>
        <w:t xml:space="preserve">awk</w:t>
      </w:r>
      <w:r>
        <w:rPr>
          <w:rStyle w:val="NormalTok"/>
        </w:rPr>
        <w:t xml:space="preserve"> </w:t>
      </w:r>
      <w:r>
        <w:rPr>
          <w:rStyle w:val="StringTok"/>
        </w:rPr>
        <w:t xml:space="preserve">'NR ==1 {print $0"\tType"}'</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$0"\tINV"}'</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_INV_pi.windowed.pi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rPr>
          <w:rStyle w:val="NormalTok"/>
        </w:rPr>
        <w:t xml:space="preserve">    </w:t>
      </w:r>
      <w:r>
        <w:rPr>
          <w:rStyle w:val="FunctionTok"/>
        </w:rPr>
        <w:t xml:space="preserve">awk</w:t>
      </w:r>
      <w:r>
        <w:rPr>
          <w:rStyle w:val="NormalTok"/>
        </w:rPr>
        <w:t xml:space="preserve"> </w:t>
      </w:r>
      <w:r>
        <w:rPr>
          <w:rStyle w:val="StringTok"/>
        </w:rPr>
        <w:t xml:space="preserve">'NR&gt;1  {print $0"\tST"}'</w:t>
      </w:r>
      <w:r>
        <w:rPr>
          <w:rStyle w:val="NormalTok"/>
        </w:rPr>
        <w:t xml:space="preserv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_ST_pi.windowed.pi </w:t>
      </w:r>
      <w:r>
        <w:rPr>
          <w:rStyle w:val="OperatorTok"/>
        </w:rPr>
        <w:t xml:space="preserve">&gt;&gt;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_pi.tsv</w:t>
      </w:r>
      <w:r>
        <w:br w:type="textWrapping"/>
      </w:r>
      <w:r>
        <w:br w:type="textWrapping"/>
      </w:r>
      <w:r>
        <w:rPr>
          <w:rStyle w:val="KeywordTok"/>
        </w:rPr>
        <w:t xml:space="preserve">done</w:t>
      </w:r>
    </w:p>
    <w:p>
      <w:pPr>
        <w:pStyle w:val="BlockText"/>
      </w:pPr>
      <w:r>
        <w:t xml:space="preserve">After we merged all</w:t>
      </w:r>
      <w:r>
        <w:t xml:space="preserve"> </w:t>
      </w:r>
      <w:r>
        <w:rPr>
          <w:i/>
        </w:rPr>
        <w:t xml:space="preserve">π</w:t>
      </w:r>
      <w:r>
        <w:t xml:space="preserve"> </w:t>
      </w:r>
      <w:r>
        <w:t xml:space="preserve">estimates for both karyotypes in a single file for each inversion, we plot the genome-wide patterns in line-plots for each chromosome and each karyotype. Here and in the rest of this pipeline, we will use</w:t>
      </w:r>
      <w:r>
        <w:t xml:space="preserve"> </w:t>
      </w:r>
      <w:r>
        <w:rPr>
          <w:i/>
        </w:rPr>
        <w:t xml:space="preserve">ggplot</w:t>
      </w:r>
      <w:r>
        <w:t xml:space="preserve"> </w:t>
      </w:r>
      <w:r>
        <w:t xml:space="preserve">from the</w:t>
      </w:r>
      <w:r>
        <w:t xml:space="preserve"> </w:t>
      </w:r>
      <w:r>
        <w:rPr>
          <w:i/>
        </w:rPr>
        <w:t xml:space="preserve">tidyverse</w:t>
      </w:r>
      <w:r>
        <w:t xml:space="preserve"> </w:t>
      </w:r>
      <w:r>
        <w:t xml:space="preserve">package in</w:t>
      </w:r>
      <w:r>
        <w:t xml:space="preserve"> </w:t>
      </w:r>
      <w:r>
        <w:t xml:space="preserve">R</w:t>
      </w:r>
      <w:r>
        <w:t xml:space="preserve"> </w:t>
      </w:r>
      <w:r>
        <w:t xml:space="preserve">for creating graphics. For the sake of brevity, I collected all</w:t>
      </w:r>
      <w:r>
        <w:t xml:space="preserve"> </w:t>
      </w:r>
      <w:r>
        <w:t xml:space="preserve">R</w:t>
      </w:r>
      <w:r>
        <w:t xml:space="preserve"> </w:t>
      </w:r>
      <w:r>
        <w:t xml:space="preserve">code in seaprate</w:t>
      </w:r>
      <w:r>
        <w:t xml:space="preserve"> </w:t>
      </w:r>
      <w:r>
        <w:t xml:space="preserve">R</w:t>
      </w:r>
      <w:r>
        <w:t xml:space="preserve">-scripts, which can all be found in the</w:t>
      </w:r>
      <w:r>
        <w:t xml:space="preserve"> </w:t>
      </w:r>
      <w:r>
        <w:t xml:space="preserve">scripts/</w:t>
      </w:r>
      <w:r>
        <w:t xml:space="preserve"> </w:t>
      </w:r>
      <w:r>
        <w:t xml:space="preserve">folder.</w:t>
      </w:r>
    </w:p>
    <w:p>
      <w:pPr>
        <w:pStyle w:val="SourceCode"/>
      </w:pPr>
      <w:r>
        <w:rPr>
          <w:rStyle w:val="CommentTok"/>
        </w:rPr>
        <w:t xml:space="preserve">### plot PI as line plot</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/scripts/Plot_pi.r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With the exception of the genomic region spanned either by</w:t>
      </w:r>
      <w:r>
        <w:t xml:space="preserve"> </w:t>
      </w:r>
      <w:r>
        <w:rPr>
          <w:i/>
        </w:rPr>
        <w:t xml:space="preserve">In(2L)t</w:t>
      </w:r>
      <w:r>
        <w:t xml:space="preserve"> </w:t>
      </w:r>
      <w:r>
        <w:t xml:space="preserve">(Figure 2; top) or</w:t>
      </w:r>
      <w:r>
        <w:t xml:space="preserve"> </w:t>
      </w:r>
      <w:r>
        <w:rPr>
          <w:i/>
        </w:rPr>
        <w:t xml:space="preserve">In(3R)Payne</w:t>
      </w:r>
      <w:r>
        <w:t xml:space="preserve"> </w:t>
      </w:r>
      <w:r>
        <w:t xml:space="preserve">(Figure 2; bottom), we find that</w:t>
      </w:r>
      <w:r>
        <w:t xml:space="preserve"> </w:t>
      </w:r>
      <w:r>
        <w:rPr>
          <w:i/>
        </w:rPr>
        <w:t xml:space="preserve">π</w:t>
      </w:r>
      <w:r>
        <w:t xml:space="preserve">-values are very similar for INV (red) and ST (blue) samples across the whole genome. In contrast, we see that genetic variation within the inverted regions is markedly reduced in INV individuals, which suggests that the population size of the inversion is smaller than the standard arrangement. These patterns may, however, also indicate that the inversion is not old enough and that gene flux and novel mutations did not have enough time yet to reconstitute genetic variation similar to the ancestral arrangement. Moreover, we see that the reduction of genetic variation is not equal across the whole inverted region. Rather, the reduction is strongest close to the breakpoints. This indicates that gene-flux in the center of the inversion has, at least partilally, shifted genetic varaition from the standard arrangement into the inverted chromosomes. In the case of</w:t>
      </w:r>
      <w:r>
        <w:t xml:space="preserve"> </w:t>
      </w:r>
      <w:r>
        <w:rPr>
          <w:i/>
        </w:rPr>
        <w:t xml:space="preserve">In(2L)t</w:t>
      </w:r>
      <w:r>
        <w:t xml:space="preserve">, we further find that the effect of the inversion on genetic variation is not confined to the region spanned by the inversion but rather spreads millions of basepairs beyond the breakpoints (Figure 2; top). Finally, we also observe that the distribution of nucleotide diversity varies along each chromosome and is strongly reduced close to the centro- and telomers (Figure 2). These particular regions are characterized by reduced recombination rates, which influences the extend of backround selection and leads to reduced variation in these chromosomal regions.</w:t>
      </w:r>
    </w:p>
    <w:p>
      <w:pPr>
        <w:pStyle w:val="BodyText"/>
      </w:pPr>
      <w:r>
        <w:drawing>
          <wp:inline>
            <wp:extent cx="5334000" cy="1600199"/>
            <wp:effectExtent b="0" l="0" r="0" t="0"/>
            <wp:docPr descr="Figure2_top" title="" id="1" name="Picture"/>
            <a:graphic>
              <a:graphicData uri="http://schemas.openxmlformats.org/drawingml/2006/picture">
                <pic:pic>
                  <pic:nvPicPr>
                    <pic:cNvPr descr="output/IN2Lt_pi.png" id="0" name="Picture"/>
                    <pic:cNvPicPr>
                      <a:picLocks noChangeArrowheads="1" noChangeAspect="1"/>
                    </pic:cNvPicPr>
                  </pic:nvPicPr>
                  <pic:blipFill>
                    <a:blip r:embed="rId29"/>
                    <a:stretch>
                      <a:fillRect/>
                    </a:stretch>
                  </pic:blipFill>
                  <pic:spPr bwMode="auto">
                    <a:xfrm>
                      <a:off x="0" y="0"/>
                      <a:ext cx="5334000" cy="1600199"/>
                    </a:xfrm>
                    <a:prstGeom prst="rect">
                      <a:avLst/>
                    </a:prstGeom>
                    <a:noFill/>
                    <a:ln w="9525">
                      <a:noFill/>
                      <a:headEnd/>
                      <a:tailEnd/>
                    </a:ln>
                  </pic:spPr>
                </pic:pic>
              </a:graphicData>
            </a:graphic>
          </wp:inline>
        </w:drawing>
      </w:r>
      <w:r>
        <w:t xml:space="preserve"> </w:t>
      </w:r>
      <w:r>
        <w:drawing>
          <wp:inline>
            <wp:extent cx="5334000" cy="1600199"/>
            <wp:effectExtent b="0" l="0" r="0" t="0"/>
            <wp:docPr descr="Figure2_bottom" title="" id="1" name="Picture"/>
            <a:graphic>
              <a:graphicData uri="http://schemas.openxmlformats.org/drawingml/2006/picture">
                <pic:pic>
                  <pic:nvPicPr>
                    <pic:cNvPr descr="output/IN3RP_pi.png" id="0" name="Picture"/>
                    <pic:cNvPicPr>
                      <a:picLocks noChangeArrowheads="1" noChangeAspect="1"/>
                    </pic:cNvPicPr>
                  </pic:nvPicPr>
                  <pic:blipFill>
                    <a:blip r:embed="rId30"/>
                    <a:stretch>
                      <a:fillRect/>
                    </a:stretch>
                  </pic:blipFill>
                  <pic:spPr bwMode="auto">
                    <a:xfrm>
                      <a:off x="0" y="0"/>
                      <a:ext cx="5334000" cy="1600199"/>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2</w:t>
      </w:r>
      <w:r>
        <w:t xml:space="preserve">: Line plots showing the distribution of nucleotide diversity</w:t>
      </w:r>
      <w:r>
        <w:t xml:space="preserve"> </w:t>
      </w:r>
      <w:r>
        <w:rPr>
          <w:i/>
        </w:rPr>
        <w:t xml:space="preserve">π</w:t>
      </w:r>
      <w:r>
        <w:t xml:space="preserve"> </w:t>
      </w:r>
      <w:r>
        <w:t xml:space="preserve">along the genome averaged in 200kbp non-overlapping windows for inverted (red) and non-inverted (blue individuals). The genomic regions spanned by the inversions by</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are highlighted by transparent blue boxes.</w:t>
      </w:r>
    </w:p>
    <w:p>
      <w:pPr>
        <w:pStyle w:val="Heading4"/>
      </w:pPr>
      <w:bookmarkStart w:id="31" w:name="the-influence-of-inversions-on-genetic-differentiation"/>
      <w:r>
        <w:t xml:space="preserve">(2.2) The influence of inversions on genetic differentiation</w:t>
      </w:r>
      <w:bookmarkEnd w:id="31"/>
    </w:p>
    <w:p>
      <w:pPr>
        <w:pStyle w:val="BlockText"/>
      </w:pPr>
      <w:r>
        <w:t xml:space="preserve">In the next part, we will use the diploid SNP dataset generated above to calculate</w:t>
      </w:r>
      <w:r>
        <w:t xml:space="preserve"> </w:t>
      </w:r>
      <w:r>
        <w:rPr>
          <w:i/>
        </w:rPr>
        <w:t xml:space="preserve">F</w:t>
      </w:r>
      <w:r>
        <w:t xml:space="preserve">ST</w:t>
      </w:r>
      <w:r>
        <w:t xml:space="preserve"> </w:t>
      </w:r>
      <w:r>
        <w:t xml:space="preserve">estimates among the INV and ST indivduals for each inversion using the method of Weir &amp; Cockerham as implemented in</w:t>
      </w:r>
      <w:r>
        <w:t xml:space="preserve"> </w:t>
      </w:r>
      <w:r>
        <w:t xml:space="preserve">VCFtools</w:t>
      </w:r>
      <w:r>
        <w:t xml:space="preserve">. The fixation index</w:t>
      </w:r>
      <w:r>
        <w:t xml:space="preserve"> </w:t>
      </w:r>
      <w:r>
        <w:rPr>
          <w:i/>
        </w:rPr>
        <w:t xml:space="preserve">F</w:t>
      </w:r>
      <w:r>
        <w:t xml:space="preserve">ST</w:t>
      </w:r>
      <w:r>
        <w:t xml:space="preserve"> </w:t>
      </w:r>
      <w:r>
        <w:t xml:space="preserve">summarizes genetic structure and is scaled between zero (no differentiation) and one (complete differentiation). We will use this metric to identify single SNPs, which are strongly differentiated between the karyotpyes. In addition, we will calculate</w:t>
      </w:r>
      <w:r>
        <w:t xml:space="preserve"> </w:t>
      </w:r>
      <w:r>
        <w:rPr>
          <w:i/>
        </w:rPr>
        <w:t xml:space="preserve">F</w:t>
      </w:r>
      <w:r>
        <w:t xml:space="preserve">ST</w:t>
      </w:r>
      <w:r>
        <w:t xml:space="preserve"> </w:t>
      </w:r>
      <w:r>
        <w:t xml:space="preserve">averaged in 200,000 bp windows to find genomic regions, where many neighbouring SNPs show similar differentiation patterns.</w:t>
      </w:r>
    </w:p>
    <w:p>
      <w:pPr>
        <w:pStyle w:val="SourceCode"/>
      </w:pPr>
      <w:r>
        <w:rPr>
          <w:rStyle w:val="CommentTok"/>
        </w:rPr>
        <w:t xml:space="preserve">## calculate FST between karyotypes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calculate FST per SNP</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.fst</w:t>
      </w:r>
      <w:r>
        <w:br w:type="textWrapping"/>
      </w:r>
      <w:r>
        <w:br w:type="textWrapping"/>
      </w:r>
      <w:r>
        <w:rPr>
          <w:rStyle w:val="NormalTok"/>
        </w:rPr>
        <w:t xml:space="preserve">    </w:t>
      </w:r>
      <w:r>
        <w:rPr>
          <w:rStyle w:val="CommentTok"/>
        </w:rPr>
        <w:t xml:space="preserve">## calculate FST in 200kbp windows</w:t>
      </w:r>
      <w:r>
        <w:br w:type="textWrapping"/>
      </w:r>
      <w:r>
        <w:rPr>
          <w:rStyle w:val="NormalTok"/>
        </w:rPr>
        <w:t xml:space="preserve">    </w:t>
      </w:r>
      <w:r>
        <w:rPr>
          <w:rStyle w:val="ExtensionTok"/>
        </w:rPr>
        <w:t xml:space="preserve">vcftools</w:t>
      </w:r>
      <w:r>
        <w:rPr>
          <w:rStyle w:val="NormalTok"/>
        </w:rPr>
        <w:t xml:space="preserve"> --gzvcf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.recode_dip.vcf.gz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/INV.csv \</w:t>
      </w:r>
      <w:r>
        <w:br w:type="textWrapping"/>
      </w:r>
      <w:r>
        <w:rPr>
          <w:rStyle w:val="NormalTok"/>
        </w:rPr>
        <w:t xml:space="preserve">        --weir-fst-pop </w:t>
      </w:r>
      <w:r>
        <w:rPr>
          <w:rStyle w:val="VariableTok"/>
        </w:rPr>
        <w:t xml:space="preserve">${WD}</w:t>
      </w:r>
      <w:r>
        <w:rPr>
          <w:rStyle w:val="NormalTok"/>
        </w:rPr>
        <w:t xml:space="preserve">/data/</w:t>
      </w:r>
      <w:r>
        <w:rPr>
          <w:rStyle w:val="VariableTok"/>
        </w:rPr>
        <w:t xml:space="preserve">${INVERSION}</w:t>
      </w:r>
      <w:r>
        <w:rPr>
          <w:rStyle w:val="NormalTok"/>
        </w:rPr>
        <w:t xml:space="preserve">/ST.csv \</w:t>
      </w:r>
      <w:r>
        <w:br w:type="textWrapping"/>
      </w:r>
      <w:r>
        <w:rPr>
          <w:rStyle w:val="NormalTok"/>
        </w:rPr>
        <w:t xml:space="preserve">        --fst-window-size 200000 \</w:t>
      </w:r>
      <w:r>
        <w:br w:type="textWrapping"/>
      </w:r>
      <w:r>
        <w:rPr>
          <w:rStyle w:val="NormalTok"/>
        </w:rPr>
        <w:t xml:space="preserve">        --out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_window.fst</w:t>
      </w:r>
      <w:r>
        <w:br w:type="textWrapping"/>
      </w:r>
      <w:r>
        <w:br w:type="textWrapping"/>
      </w:r>
      <w:r>
        <w:rPr>
          <w:rStyle w:val="NormalTok"/>
        </w:rPr>
        <w:t xml:space="preserve">    </w:t>
      </w:r>
      <w:r>
        <w:rPr>
          <w:rStyle w:val="ExtensionTok"/>
        </w:rPr>
        <w:t xml:space="preserve">conda</w:t>
      </w:r>
      <w:r>
        <w:rPr>
          <w:rStyle w:val="NormalTok"/>
        </w:rPr>
        <w:t xml:space="preserve"> deactivate</w:t>
      </w:r>
      <w:r>
        <w:br w:type="textWrapping"/>
      </w:r>
      <w:r>
        <w:rPr>
          <w:rStyle w:val="KeywordTok"/>
        </w:rPr>
        <w:t xml:space="preserve">done</w:t>
      </w:r>
    </w:p>
    <w:p>
      <w:pPr>
        <w:pStyle w:val="BlockText"/>
      </w:pPr>
      <w:r>
        <w:t xml:space="preserve">Now, we plot both SNP-wise</w:t>
      </w:r>
      <w:r>
        <w:t xml:space="preserve"> </w:t>
      </w:r>
      <w:r>
        <w:rPr>
          <w:i/>
        </w:rPr>
        <w:t xml:space="preserve">F</w:t>
      </w:r>
      <w:r>
        <w:t xml:space="preserve">ST</w:t>
      </w:r>
      <w:r>
        <w:t xml:space="preserve"> </w:t>
      </w:r>
      <w:r>
        <w:t xml:space="preserve">as well as</w:t>
      </w:r>
      <w:r>
        <w:t xml:space="preserve"> </w:t>
      </w:r>
      <w:r>
        <w:rPr>
          <w:i/>
        </w:rPr>
        <w:t xml:space="preserve">F</w:t>
      </w:r>
      <w:r>
        <w:t xml:space="preserve">ST</w:t>
      </w:r>
      <w:r>
        <w:t xml:space="preserve"> </w:t>
      </w:r>
      <w:r>
        <w:t xml:space="preserve">- values averaged in 200kbp windows. These type of plots are so-called Manhattan plots, where each dot respresents a polymorphic genomic position along the x-axis and the corresponding</w:t>
      </w:r>
      <w:r>
        <w:t xml:space="preserve"> </w:t>
      </w:r>
      <w:r>
        <w:rPr>
          <w:i/>
        </w:rPr>
        <w:t xml:space="preserve">F</w:t>
      </w:r>
      <w:r>
        <w:t xml:space="preserve">ST</w:t>
      </w:r>
      <w:r>
        <w:t xml:space="preserve"> </w:t>
      </w:r>
      <w:r>
        <w:t xml:space="preserve">- value are shown on the y-axis. On top, we are plotting the window-wise</w:t>
      </w:r>
      <w:r>
        <w:t xml:space="preserve"> </w:t>
      </w:r>
      <w:r>
        <w:rPr>
          <w:i/>
        </w:rPr>
        <w:t xml:space="preserve">F</w:t>
      </w:r>
      <w:r>
        <w:t xml:space="preserve">ST</w:t>
      </w:r>
      <w:r>
        <w:t xml:space="preserve"> </w:t>
      </w:r>
      <w:r>
        <w:t xml:space="preserve">as a line and highlight the region of the corresponding inversion by a transparent blue box.</w:t>
      </w:r>
    </w:p>
    <w:p>
      <w:pPr>
        <w:pStyle w:val="SourceCode"/>
      </w:pP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plot FST as Manhattan Plots</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/scripts/Plot_fst.r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As you can see in Figure 3 for</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genetic differentiation is elevated among the karyotypes within the inversion and particularly at and around the inversion breakpoints. These patterns suggest that novel mutations building up over time in the proximity of the inversion breakpoints result in strong differentiation. Consistent with theory, the suppression of recombination prevents genetic homogenization among the karyotypes across the whole inverted region, but specifically at the breakpoints. Particularly for</w:t>
      </w:r>
      <w:r>
        <w:t xml:space="preserve"> </w:t>
      </w:r>
      <w:r>
        <w:rPr>
          <w:i/>
        </w:rPr>
        <w:t xml:space="preserve">In(3R)Payne</w:t>
      </w:r>
      <w:r>
        <w:t xml:space="preserve">, we observe a typical</w:t>
      </w:r>
      <w:r>
        <w:t xml:space="preserve"> </w:t>
      </w:r>
      <w:r>
        <w:t xml:space="preserve">“</w:t>
      </w:r>
      <w:r>
        <w:t xml:space="preserve">suspension bridge</w:t>
      </w:r>
      <w:r>
        <w:t xml:space="preserve">”</w:t>
      </w:r>
      <w:r>
        <w:t xml:space="preserve"> </w:t>
      </w:r>
      <w:r>
        <w:t xml:space="preserve">pattern of genetic differentiation within the inversion, which suggests that gene flux in distance to the breakpoints has led to a homogenization of genetic variation across the two karyotpyes. Similar to Figure 2, we also observe that patterns of differentation spread way beyond the inversion breakpoints, as shown for</w:t>
      </w:r>
      <w:r>
        <w:t xml:space="preserve"> </w:t>
      </w:r>
      <w:r>
        <w:rPr>
          <w:i/>
        </w:rPr>
        <w:t xml:space="preserve">In(2L)t</w:t>
      </w:r>
      <w:r>
        <w:t xml:space="preserve">, which further emphasizes the genome-wide impact of inversions on genetic variation.</w:t>
      </w:r>
    </w:p>
    <w:p>
      <w:pPr>
        <w:pStyle w:val="BodyText"/>
      </w:pPr>
      <w:r>
        <w:drawing>
          <wp:inline>
            <wp:extent cx="5334000" cy="1600199"/>
            <wp:effectExtent b="0" l="0" r="0" t="0"/>
            <wp:docPr descr="Figure3_top" title="" id="1" name="Picture"/>
            <a:graphic>
              <a:graphicData uri="http://schemas.openxmlformats.org/drawingml/2006/picture">
                <pic:pic>
                  <pic:nvPicPr>
                    <pic:cNvPr descr="output/IN2Lt.fst.weir.fst.png" id="0" name="Picture"/>
                    <pic:cNvPicPr>
                      <a:picLocks noChangeArrowheads="1" noChangeAspect="1"/>
                    </pic:cNvPicPr>
                  </pic:nvPicPr>
                  <pic:blipFill>
                    <a:blip r:embed="rId32"/>
                    <a:stretch>
                      <a:fillRect/>
                    </a:stretch>
                  </pic:blipFill>
                  <pic:spPr bwMode="auto">
                    <a:xfrm>
                      <a:off x="0" y="0"/>
                      <a:ext cx="5334000" cy="1600199"/>
                    </a:xfrm>
                    <a:prstGeom prst="rect">
                      <a:avLst/>
                    </a:prstGeom>
                    <a:noFill/>
                    <a:ln w="9525">
                      <a:noFill/>
                      <a:headEnd/>
                      <a:tailEnd/>
                    </a:ln>
                  </pic:spPr>
                </pic:pic>
              </a:graphicData>
            </a:graphic>
          </wp:inline>
        </w:drawing>
      </w:r>
      <w:r>
        <w:t xml:space="preserve"> </w:t>
      </w:r>
      <w:r>
        <w:drawing>
          <wp:inline>
            <wp:extent cx="5334000" cy="1600199"/>
            <wp:effectExtent b="0" l="0" r="0" t="0"/>
            <wp:docPr descr="Figure3_bottom" title="" id="1" name="Picture"/>
            <a:graphic>
              <a:graphicData uri="http://schemas.openxmlformats.org/drawingml/2006/picture">
                <pic:pic>
                  <pic:nvPicPr>
                    <pic:cNvPr descr="output/IN3RP.fst.weir.fst.png" id="0" name="Picture"/>
                    <pic:cNvPicPr>
                      <a:picLocks noChangeArrowheads="1" noChangeAspect="1"/>
                    </pic:cNvPicPr>
                  </pic:nvPicPr>
                  <pic:blipFill>
                    <a:blip r:embed="rId33"/>
                    <a:stretch>
                      <a:fillRect/>
                    </a:stretch>
                  </pic:blipFill>
                  <pic:spPr bwMode="auto">
                    <a:xfrm>
                      <a:off x="0" y="0"/>
                      <a:ext cx="5334000" cy="1600199"/>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3</w:t>
      </w:r>
      <w:r>
        <w:t xml:space="preserve">: Manhattan plots showing the distribution of SNP-wise</w:t>
      </w:r>
      <w:r>
        <w:t xml:space="preserve"> </w:t>
      </w:r>
      <w:r>
        <w:rPr>
          <w:i/>
        </w:rPr>
        <w:t xml:space="preserve">F</w:t>
      </w:r>
      <w:r>
        <w:t xml:space="preserve">ST</w:t>
      </w:r>
      <w:r>
        <w:t xml:space="preserve"> </w:t>
      </w:r>
      <w:r>
        <w:t xml:space="preserve">between inverted and non-inverted individuals along the genome. In addition, averaged</w:t>
      </w:r>
      <w:r>
        <w:t xml:space="preserve"> </w:t>
      </w:r>
      <w:r>
        <w:rPr>
          <w:i/>
        </w:rPr>
        <w:t xml:space="preserve">F</w:t>
      </w:r>
      <w:r>
        <w:t xml:space="preserve">ST</w:t>
      </w:r>
      <w:r>
        <w:t xml:space="preserve"> </w:t>
      </w:r>
      <w:r>
        <w:t xml:space="preserve">- values in 200kbp windows are overlayed as lineplots in red and the genomic regions spanned by the inversions</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are highlighted by transparent blue boxes.</w:t>
      </w:r>
    </w:p>
    <w:p>
      <w:pPr>
        <w:pStyle w:val="Heading3"/>
      </w:pPr>
      <w:bookmarkStart w:id="34" w:name="snps-in-strong-linkage-disequilibrium-with-inversions"/>
      <w:r>
        <w:t xml:space="preserve">(3) SNPs in strong linkage disequilibrium with inversions</w:t>
      </w:r>
      <w:bookmarkEnd w:id="34"/>
    </w:p>
    <w:p>
      <w:pPr>
        <w:pStyle w:val="FirstParagraph"/>
      </w:pPr>
      <w:r>
        <w:t xml:space="preserve">Several SNPs in the Manhattan plots of Figure 3 that are clustered at the inversion breakpoints show very high</w:t>
      </w:r>
      <w:r>
        <w:t xml:space="preserve"> </w:t>
      </w:r>
      <w:r>
        <w:rPr>
          <w:i/>
        </w:rPr>
        <w:t xml:space="preserve">F</w:t>
      </w:r>
      <w:r>
        <w:t xml:space="preserve">ST</w:t>
      </w:r>
      <w:r>
        <w:t xml:space="preserve"> </w:t>
      </w:r>
      <w:r>
        <w:t xml:space="preserve">- values, which indicates complete or near complete fixation for different alleles among the two karyotpes. We therefore assume that many SNPs are in complete linkage disequilibrium (LD) with the inversion - at least in the particular Zambian population sample that we investigate here. In those SNPs, one allele is associated with the inverted karyotype and the other with the standard arrangement. This makes it possible to use these SNPs as diagnostic markers that allow to (1) test if the sequencing data of an individual with unknown karyotype is carrying the inversion simply by tracing for the inversion-specific allele at the corresponding diagnostic markers. Furthermore, (2) it is possible to estimate the frequency of inverted chromosomes in pooled sequencing data, where multiple individuals are pooled prior to DNA extraction and the pool of DNA is then sequenced jointly. In the latter type of datasets, it is assumed that the allele frequency in the pooled sequencing reliably estimates the actual frequency of the allele in the population from which the pooled individuals were randomly sampled. Thus, the median frequency of the inversion-specific alleles in the pooled dataset should roughly correspond to the inversion frequency given that these SNPs are in tight LD with the inversion. However, I need to caution here, that these markers should - at best - be applied only to sequencing data from samples collected in the same broader geographic region, or that diagnostic maker SNPs are defined using a mixed samples of individuals with known karyotype from all areas where the corresponding inversion occurs. The evolutionary history of inversions with a broad geographic distribution may be very complex and characterized by the emergence and fixation of different SNPs within the inversion in different geographic regions.</w:t>
      </w:r>
    </w:p>
    <w:p>
      <w:pPr>
        <w:pStyle w:val="Heading4"/>
      </w:pPr>
      <w:bookmarkStart w:id="35" w:name="inversion-specific-diagnostic-marker-snps"/>
      <w:r>
        <w:t xml:space="preserve">(3.1) Inversion-specific diagnostic marker SNPs</w:t>
      </w:r>
      <w:bookmarkEnd w:id="35"/>
    </w:p>
    <w:p>
      <w:pPr>
        <w:pStyle w:val="BlockText"/>
      </w:pPr>
      <w:r>
        <w:t xml:space="preserve">In the following, we will use a custom script that searches the inversion-specifc VCF files for potential candidate SNPs. Specifically, we will focus on SNPs that are in full LD with either of the two focal inversions and which are located within 200kbp distance to an inversion breakpoint. For these SNPs, we will then isolate the alleles that are fixed within the inverted chromosomes.</w:t>
      </w:r>
    </w:p>
    <w:p>
      <w:pPr>
        <w:pStyle w:val="SourceCode"/>
      </w:pPr>
      <w:r>
        <w:rPr>
          <w:rStyle w:val="CommentTok"/>
        </w:rPr>
        <w:t xml:space="preserve">## obtain diagnostic SNPs for each inversion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rPr>
          <w:rStyle w:val="NormalTok"/>
        </w:rPr>
        <w:t xml:space="preserve">    </w:t>
      </w:r>
      <w:r>
        <w:br w:type="textWrapping"/>
      </w:r>
      <w:r>
        <w:rPr>
          <w:rStyle w:val="NormalTok"/>
        </w:rPr>
        <w:t xml:space="preserve">    </w:t>
      </w:r>
      <w:r>
        <w:rPr>
          <w:rStyle w:val="CommentTok"/>
        </w:rPr>
        <w:t xml:space="preserve">### store the chormosome, start and endpoints of each inversion as a comma-separated string</w:t>
      </w:r>
      <w:r>
        <w:br w:type="textWrapping"/>
      </w:r>
      <w:r>
        <w:rPr>
          <w:rStyle w:val="NormalTok"/>
        </w:rPr>
        <w:t xml:space="preserve">    </w:t>
      </w:r>
      <w:r>
        <w:rPr>
          <w:rStyle w:val="VariableTok"/>
        </w:rPr>
        <w:t xml:space="preserve">BP=</w:t>
      </w:r>
      <w:r>
        <w:rPr>
          <w:rStyle w:val="StringTok"/>
        </w:rPr>
        <w:t xml:space="preserve">"</w:t>
      </w:r>
      <w:r>
        <w:rPr>
          <w:rStyle w:val="VariableTok"/>
        </w:rPr>
        <w:t xml:space="preserve">${Ch}</w:t>
      </w:r>
      <w:r>
        <w:rPr>
          <w:rStyle w:val="StringTok"/>
        </w:rPr>
        <w:t xml:space="preserve">,</w:t>
      </w:r>
      <w:r>
        <w:rPr>
          <w:rStyle w:val="VariableTok"/>
        </w:rPr>
        <w:t xml:space="preserve">${St}</w:t>
      </w:r>
      <w:r>
        <w:rPr>
          <w:rStyle w:val="StringTok"/>
        </w:rPr>
        <w:t xml:space="preserve">,</w:t>
      </w:r>
      <w:r>
        <w:rPr>
          <w:rStyle w:val="VariableTok"/>
        </w:rPr>
        <w:t xml:space="preserve">${En}</w:t>
      </w:r>
      <w:r>
        <w:rPr>
          <w:rStyle w:val="StringTok"/>
        </w:rPr>
        <w:t xml:space="preserve">"</w:t>
      </w:r>
      <w:r>
        <w:br w:type="textWrapping"/>
      </w:r>
      <w:r>
        <w:br w:type="textWrapping"/>
      </w:r>
      <w:r>
        <w:rPr>
          <w:rStyle w:val="NormalTok"/>
        </w:rPr>
        <w:t xml:space="preserve">    </w:t>
      </w:r>
      <w:r>
        <w:rPr>
          <w:rStyle w:val="CommentTok"/>
        </w:rPr>
        <w:t xml:space="preserve">### only retain the header and the rows on the "correct" chromosome and focus on the focal individuals that are either INV or ST</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/results/SNPs_</w:t>
      </w:r>
      <w:r>
        <w:rPr>
          <w:rStyle w:val="VariableTok"/>
        </w:rPr>
        <w:t xml:space="preserve">${INVERSION}</w:t>
      </w:r>
      <w:r>
        <w:rPr>
          <w:rStyle w:val="NormalTok"/>
        </w:rPr>
        <w:t xml:space="preserve">/SNPs_</w:t>
      </w:r>
      <w:r>
        <w:rPr>
          <w:rStyle w:val="VariableTok"/>
        </w:rPr>
        <w:t xml:space="preserve">${INVERSION}</w:t>
      </w:r>
      <w:r>
        <w:rPr>
          <w:rStyle w:val="NormalTok"/>
        </w:rPr>
        <w:t xml:space="preserve">.recode.vcf.gz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OperatorTok"/>
        </w:rPr>
        <w:t xml:space="preserve">&lt;</w:t>
      </w:r>
      <w:r>
        <w:rPr>
          <w:rStyle w:val="ExtensionTok"/>
        </w:rPr>
        <w:t xml:space="preserve">ins</w:t>
      </w:r>
      <w:r>
        <w:rPr>
          <w:rStyle w:val="OperatorTok"/>
        </w:rPr>
        <w:t xml:space="preserve">&gt;</w:t>
      </w:r>
      <w:r>
        <w:rPr>
          <w:rStyle w:val="NormalTok"/>
        </w:rPr>
        <w:t xml:space="preserve">Python</w:t>
      </w:r>
      <w:r>
        <w:rPr>
          <w:rStyle w:val="OperatorTok"/>
        </w:rPr>
        <w:t xml:space="preserve">&lt;</w:t>
      </w:r>
      <w:r>
        <w:rPr>
          <w:rStyle w:val="NormalTok"/>
        </w:rPr>
        <w:t xml:space="preserve">/ins</w:t>
      </w:r>
      <w:r>
        <w:rPr>
          <w:rStyle w:val="OperatorTok"/>
        </w:rPr>
        <w:t xml:space="preserve">&gt;</w:t>
      </w:r>
      <w:r>
        <w:rPr>
          <w:rStyle w:val="NormalTok"/>
        </w:rPr>
        <w:t xml:space="preserve"> </w:t>
      </w:r>
      <w:r>
        <w:rPr>
          <w:rStyle w:val="VariableTok"/>
        </w:rPr>
        <w:t xml:space="preserve">${WD}</w:t>
      </w:r>
      <w:r>
        <w:rPr>
          <w:rStyle w:val="NormalTok"/>
        </w:rPr>
        <w:t xml:space="preserve">/scripts/DiagnosticSNPs.py \</w:t>
      </w:r>
      <w:r>
        <w:br w:type="textWrapping"/>
      </w:r>
      <w:r>
        <w:rPr>
          <w:rStyle w:val="NormalTok"/>
        </w:rPr>
        <w:t xml:space="preserve">            --range 200000 \</w:t>
      </w:r>
      <w:r>
        <w:br w:type="textWrapping"/>
      </w:r>
      <w:r>
        <w:rPr>
          <w:rStyle w:val="NormalTok"/>
        </w:rPr>
        <w:t xml:space="preserve">            --breakpoints </w:t>
      </w:r>
      <w:r>
        <w:rPr>
          <w:rStyle w:val="VariableTok"/>
        </w:rPr>
        <w:t xml:space="preserve">${BP}</w:t>
      </w:r>
      <w:r>
        <w:rPr>
          <w:rStyle w:val="NormalTok"/>
        </w:rPr>
        <w:t xml:space="preserve">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 \</w:t>
      </w:r>
      <w:r>
        <w:br w:type="textWrapping"/>
      </w:r>
      <w:r>
        <w:rPr>
          <w:rStyle w:val="NormalTok"/>
        </w:rPr>
        <w:t xml:space="preserve">            --MinCov 10 \</w:t>
      </w:r>
      <w:r>
        <w:br w:type="textWrapping"/>
      </w:r>
      <w:r>
        <w:rPr>
          <w:rStyle w:val="NormalTok"/>
        </w:rPr>
        <w:t xml:space="preserve">            --Variant </w:t>
      </w:r>
      <w:r>
        <w:rPr>
          <w:rStyle w:val="VariableTok"/>
        </w:rPr>
        <w:t xml:space="preserve">${WD}</w:t>
      </w:r>
      <w:r>
        <w:rPr>
          <w:rStyle w:val="NormalTok"/>
        </w:rPr>
        <w:t xml:space="preserve">/data/</w:t>
      </w:r>
      <w:r>
        <w:rPr>
          <w:rStyle w:val="VariableTok"/>
        </w:rPr>
        <w:t xml:space="preserve">${INVERSION}</w:t>
      </w:r>
      <w:r>
        <w:rPr>
          <w:rStyle w:val="NormalTok"/>
        </w:rPr>
        <w:t xml:space="preserve">.txt</w:t>
      </w:r>
      <w:r>
        <w:br w:type="textWrapping"/>
      </w:r>
      <w:r>
        <w:rPr>
          <w:rStyle w:val="KeywordTok"/>
        </w:rPr>
        <w:t xml:space="preserve">done</w:t>
      </w:r>
    </w:p>
    <w:p>
      <w:pPr>
        <w:pStyle w:val="FirstParagraph"/>
      </w:pPr>
      <w:r>
        <w:t xml:space="preserve">Our analysis results in 62 and 26 diagnostic SNPs for</w:t>
      </w:r>
      <w:r>
        <w:t xml:space="preserve"> </w:t>
      </w:r>
      <w:r>
        <w:rPr>
          <w:i/>
        </w:rPr>
        <w:t xml:space="preserve">In(2L)t</w:t>
      </w:r>
      <w:r>
        <w:t xml:space="preserve"> </w:t>
      </w:r>
      <w:r>
        <w:t xml:space="preserve">and</w:t>
      </w:r>
      <w:r>
        <w:t xml:space="preserve"> </w:t>
      </w:r>
      <w:r>
        <w:rPr>
          <w:i/>
        </w:rPr>
        <w:t xml:space="preserve">In(3R)Payne</w:t>
      </w:r>
      <w:r>
        <w:t xml:space="preserve">, respectively. In the following paragraphs, we will use these marker SNPs to indirectly infer inversion frequencies in other genomic datasets, but before that, we will test if inversions influence population structure in</w:t>
      </w:r>
      <w:r>
        <w:t xml:space="preserve"> </w:t>
      </w:r>
      <w:r>
        <w:rPr>
          <w:i/>
        </w:rPr>
        <w:t xml:space="preserve">D. melanogaster</w:t>
      </w:r>
      <w:r>
        <w:t xml:space="preserve"> </w:t>
      </w:r>
      <w:r>
        <w:t xml:space="preserve">population samples from North America and Europe without prior information on inversion frequencies in the corresponding samples.</w:t>
      </w:r>
    </w:p>
    <w:p>
      <w:pPr>
        <w:pStyle w:val="Heading4"/>
      </w:pPr>
      <w:bookmarkStart w:id="36" w:name="the-influence-of-inversions-on-population-structure"/>
      <w:r>
        <w:t xml:space="preserve">(3.2) The influence of inversions on population structure</w:t>
      </w:r>
      <w:bookmarkEnd w:id="36"/>
    </w:p>
    <w:p>
      <w:pPr>
        <w:pStyle w:val="FirstParagraph"/>
      </w:pPr>
      <w:r>
        <w:t xml:space="preserve">To this end, we will use the largest Pool-Seq dataset of natural</w:t>
      </w:r>
      <w:r>
        <w:t xml:space="preserve"> </w:t>
      </w:r>
      <w:r>
        <w:rPr>
          <w:i/>
        </w:rPr>
        <w:t xml:space="preserve">D. melanogaster</w:t>
      </w:r>
      <w:r>
        <w:t xml:space="preserve"> </w:t>
      </w:r>
      <w:r>
        <w:t xml:space="preserve">populations available to date. The DEST v.2.0 dataset combines more than 700 population samples of world-wide vinegar flies from different sources that were densely collected through space and time mostly from North American and from European populations. All shotgun sequence data were processed with a standardized trimming and mapping pipeline (as described above) prior to joint SNP calling with the heuristic variant caller</w:t>
      </w:r>
      <w:r>
        <w:t xml:space="preserve"> </w:t>
      </w:r>
      <w:r>
        <w:t xml:space="preserve">PoolSNP</w:t>
      </w:r>
      <w:r>
        <w:t xml:space="preserve">. Moreover, DEST v.2.0. also provides rich metadata, including detailed information on the sampling date and location, basic sequencing statistics (such as read depths, SNP counts, etc.) and recommendations based on data quality assessments. With the help of these metadata, we will subset the full data and only consider population samples of high quality and focus on samples collected from North America and Europe. Then, we will apply principal component analyses (PCA) to the allele frequency data in order to identify genome-wide differences among the samples in our datasets. In essence, the first few orthogonal PC-axes capture most of the genetic variation shared across genome-wide SNPs and reflect the shared evolutionary history of the populations in the dataset. For these reasons, PCA is a very popular model-free method to quantify population structure. In our example, we will compare the results of PCA applied to SNPs either located within the genomic region spanned by each of the inversions or in distance to these inversion-specific genomic regions. These analyses will reveal if the inversions have an influence on population structure in their genomic region and how these patterns differ from genome-wide estimates.</w:t>
      </w:r>
    </w:p>
    <w:p>
      <w:pPr>
        <w:pStyle w:val="BlockText"/>
      </w:pPr>
      <w:r>
        <w:t xml:space="preserve">As a first step, we will download both the DEST v.2.0 SNP data in VCF file-format and the corresponding metadata as a comma-separated (CSV) table from the DEST website. In addition, we will download two scripts from the DEST pipeline that are needed for the downstream analaysis.</w:t>
      </w:r>
    </w:p>
    <w:p>
      <w:pPr>
        <w:pStyle w:val="SourceCode"/>
      </w:pPr>
      <w:r>
        <w:rPr>
          <w:rStyle w:val="CommentTok"/>
        </w:rPr>
        <w:t xml:space="preserve">### download VCF file and metadata for DEST dataset</w:t>
      </w:r>
      <w:r>
        <w:br w:type="textWrapping"/>
      </w:r>
      <w:r>
        <w:rPr>
          <w:rStyle w:val="BuiltInTok"/>
        </w:rPr>
        <w:t xml:space="preserve">cd</w:t>
      </w:r>
      <w:r>
        <w:rPr>
          <w:rStyle w:val="NormalTok"/>
        </w:rPr>
        <w:t xml:space="preserve"> </w:t>
      </w:r>
      <w:r>
        <w:rPr>
          <w:rStyle w:val="VariableTok"/>
        </w:rPr>
        <w:t xml:space="preserve">${WD}</w:t>
      </w:r>
      <w:r>
        <w:rPr>
          <w:rStyle w:val="NormalTok"/>
        </w:rPr>
        <w:t xml:space="preserve">/data</w:t>
      </w:r>
      <w:r>
        <w:br w:type="textWrapping"/>
      </w:r>
      <w:r>
        <w:rPr>
          <w:rStyle w:val="FunctionTok"/>
        </w:rPr>
        <w:t xml:space="preserve">wget</w:t>
      </w:r>
      <w:r>
        <w:rPr>
          <w:rStyle w:val="NormalTok"/>
        </w:rPr>
        <w:t xml:space="preserve"> -O DEST.vcf.gz http://berglandlab.uvadcos.io/vcf/dest.all.PoolSNP.001.50.3May2024.ann.vcf.gz</w:t>
      </w:r>
      <w:r>
        <w:br w:type="textWrapping"/>
      </w:r>
      <w:r>
        <w:rPr>
          <w:rStyle w:val="FunctionTok"/>
        </w:rPr>
        <w:t xml:space="preserve">wget</w:t>
      </w:r>
      <w:r>
        <w:rPr>
          <w:rStyle w:val="NormalTok"/>
        </w:rPr>
        <w:t xml:space="preserve"> -O meta.csv https://raw.githubusercontent.com/DEST-bio/DESTv2/main/populationInfo/dest_v2.samps_3May2024.csv</w:t>
      </w:r>
      <w:r>
        <w:br w:type="textWrapping"/>
      </w:r>
      <w:r>
        <w:br w:type="textWrapping"/>
      </w:r>
      <w:r>
        <w:rPr>
          <w:rStyle w:val="CommentTok"/>
        </w:rPr>
        <w:t xml:space="preserve">###  download sripts</w:t>
      </w:r>
      <w:r>
        <w:br w:type="textWrapping"/>
      </w:r>
      <w:r>
        <w:rPr>
          <w:rStyle w:val="BuiltInTok"/>
        </w:rPr>
        <w:t xml:space="preserve">cd</w:t>
      </w:r>
      <w:r>
        <w:rPr>
          <w:rStyle w:val="NormalTok"/>
        </w:rPr>
        <w:t xml:space="preserve"> </w:t>
      </w:r>
      <w:r>
        <w:rPr>
          <w:rStyle w:val="VariableTok"/>
        </w:rPr>
        <w:t xml:space="preserve">${WD}</w:t>
      </w:r>
      <w:r>
        <w:rPr>
          <w:rStyle w:val="NormalTok"/>
        </w:rPr>
        <w:t xml:space="preserve">/scripts</w:t>
      </w:r>
      <w:r>
        <w:br w:type="textWrapping"/>
      </w:r>
      <w:r>
        <w:rPr>
          <w:rStyle w:val="FunctionTok"/>
        </w:rPr>
        <w:t xml:space="preserve">wget</w:t>
      </w:r>
      <w:r>
        <w:rPr>
          <w:rStyle w:val="NormalTok"/>
        </w:rPr>
        <w:t xml:space="preserve"> https://raw.githubusercontent.com/DEST-bio/DESTv2_data_paper/main/16.Inversions/scripts/VCF2sync.py</w:t>
      </w:r>
      <w:r>
        <w:br w:type="textWrapping"/>
      </w:r>
      <w:r>
        <w:rPr>
          <w:rStyle w:val="FunctionTok"/>
        </w:rPr>
        <w:t xml:space="preserve">wget</w:t>
      </w:r>
      <w:r>
        <w:rPr>
          <w:rStyle w:val="NormalTok"/>
        </w:rPr>
        <w:t xml:space="preserve"> https://raw.githubusercontent.com/DEST-bio/DESTv2_data_paper/main/16.Inversions/scripts/overlap_in_SNPs.py</w:t>
      </w:r>
    </w:p>
    <w:p>
      <w:pPr>
        <w:pStyle w:val="BlockText"/>
      </w:pPr>
      <w:r>
        <w:t xml:space="preserve">Using the metadata table, we will identify all samples that we are going to include in our continent-wide analyses of populations from North America and Europe. Furthermore, we will apply several filtering steps to the VCF file and, based on metadata information, we will construct two continent-specific datasets consisting of allele frequency data that we will use for all downstream analyses. Specifically, we will (1) isolate continent-specific populations, (2) remove problematic samples (based on DEST recommendations), remove (3) populations with &lt; 15-fold average read depth, (4) only retain bilallic SNPs, (5) convert the allele counts to frequencies of the reference allele and obtain (6) read-depths for each position and population sample. Finally, (7) we will restrict our analyses to 50,000 randomly drawn genome-wide SNPs. The final files will represent a two-dimensional matrix of reference allele frequencies (based on the reference genome), where rows represent polymorphic genomic positions and columns represent population samples.</w:t>
      </w:r>
    </w:p>
    <w:p>
      <w:pPr>
        <w:pStyle w:val="SourceCode"/>
      </w:pPr>
      <w:r>
        <w:rPr>
          <w:rStyle w:val="CommentTok"/>
        </w:rPr>
        <w:t xml:space="preserve">### Split metadata by continent</w:t>
      </w:r>
      <w:r>
        <w:br w:type="textWrapping"/>
      </w:r>
      <w:r>
        <w:br w:type="textWrapping"/>
      </w:r>
      <w:r>
        <w:rPr>
          <w:rStyle w:val="CommentTok"/>
        </w:rPr>
        <w:t xml:space="preserve">## remove single quotes from metadata table</w:t>
      </w:r>
      <w:r>
        <w:br w:type="textWrapping"/>
      </w:r>
      <w:r>
        <w:rPr>
          <w:rStyle w:val="FunctionTok"/>
        </w:rPr>
        <w:t xml:space="preserve">sed</w:t>
      </w:r>
      <w:r>
        <w:rPr>
          <w:rStyle w:val="NormalTok"/>
        </w:rPr>
        <w:t xml:space="preserve"> -i </w:t>
      </w:r>
      <w:r>
        <w:rPr>
          <w:rStyle w:val="StringTok"/>
        </w:rPr>
        <w:t xml:space="preserve">"s/'//g"</w:t>
      </w:r>
      <w:r>
        <w:rPr>
          <w:rStyle w:val="NormalTok"/>
        </w:rPr>
        <w:t xml:space="preserve"> </w:t>
      </w:r>
      <w:r>
        <w:rPr>
          <w:rStyle w:val="VariableTok"/>
        </w:rPr>
        <w:t xml:space="preserve">${WD}</w:t>
      </w:r>
      <w:r>
        <w:rPr>
          <w:rStyle w:val="NormalTok"/>
        </w:rPr>
        <w:t xml:space="preserve">/data/meta.csv</w:t>
      </w:r>
      <w:r>
        <w:br w:type="textWrapping"/>
      </w:r>
      <w:r>
        <w:br w:type="textWrapping"/>
      </w:r>
      <w:r>
        <w:rPr>
          <w:rStyle w:val="CommentTok"/>
        </w:rPr>
        <w:t xml:space="preserve">## split by continent</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=="Europe"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/data/Europe.ids</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'$6 =="North_America" {print $1}'</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/data/NorthAmerica.ids</w:t>
      </w:r>
      <w:r>
        <w:br w:type="textWrapping"/>
      </w:r>
      <w:r>
        <w:br w:type="textWrapping"/>
      </w:r>
      <w:r>
        <w:rPr>
          <w:rStyle w:val="CommentTok"/>
        </w:rPr>
        <w:t xml:space="preserve">## get data for populationes that did not pass the quality criteria (no PASS and average read depths &lt; 15)</w:t>
      </w:r>
      <w:r>
        <w:br w:type="textWrapping"/>
      </w:r>
      <w:r>
        <w:rPr>
          <w:rStyle w:val="FunctionTok"/>
        </w:rPr>
        <w:t xml:space="preserve">awk</w:t>
      </w:r>
      <w:r>
        <w:rPr>
          <w:rStyle w:val="NormalTok"/>
        </w:rPr>
        <w:t xml:space="preserve"> -F </w:t>
      </w:r>
      <w:r>
        <w:rPr>
          <w:rStyle w:val="StringTok"/>
        </w:rPr>
        <w:t xml:space="preserve">","</w:t>
      </w:r>
      <w:r>
        <w:rPr>
          <w:rStyle w:val="NormalTok"/>
        </w:rPr>
        <w:t xml:space="preserve"> </w:t>
      </w:r>
      <w:r>
        <w:rPr>
          <w:rStyle w:val="StringTok"/>
        </w:rPr>
        <w:t xml:space="preserve">'$(NF-7) !="Pass" || $(NF-9)&lt;15 {print $1"\t"$(NF-7)"\t"$(NF-9)}'</w:t>
      </w:r>
      <w:r>
        <w:rPr>
          <w:rStyle w:val="NormalTok"/>
        </w:rPr>
        <w:t xml:space="preserve"> </w:t>
      </w:r>
      <w:r>
        <w:rPr>
          <w:rStyle w:val="VariableTok"/>
        </w:rPr>
        <w:t xml:space="preserve">${WD}</w:t>
      </w:r>
      <w:r>
        <w:rPr>
          <w:rStyle w:val="NormalTok"/>
        </w:rPr>
        <w:t xml:space="preserve">/data/meta.csv </w:t>
      </w:r>
      <w:r>
        <w:rPr>
          <w:rStyle w:val="OperatorTok"/>
        </w:rPr>
        <w:t xml:space="preserve">&gt;</w:t>
      </w:r>
      <w:r>
        <w:rPr>
          <w:rStyle w:val="VariableTok"/>
        </w:rPr>
        <w:t xml:space="preserve">${WD}</w:t>
      </w:r>
      <w:r>
        <w:rPr>
          <w:rStyle w:val="NormalTok"/>
        </w:rPr>
        <w:t xml:space="preserve">/data/REMOVE.ids</w:t>
      </w:r>
      <w:r>
        <w:br w:type="textWrapping"/>
      </w:r>
      <w:r>
        <w:br w:type="textWrapping"/>
      </w:r>
      <w:r>
        <w:rPr>
          <w:rStyle w:val="CommentTok"/>
        </w:rPr>
        <w:t xml:space="preserve">### subset the VCF file </w:t>
      </w:r>
      <w:r>
        <w:br w:type="textWrapping"/>
      </w:r>
      <w:r>
        <w:br w:type="textWrapping"/>
      </w:r>
      <w:r>
        <w:rPr>
          <w:rStyle w:val="FunctionTok"/>
        </w:rPr>
        <w:t xml:space="preserve">mkdir</w:t>
      </w:r>
      <w:r>
        <w:rPr>
          <w:rStyle w:val="NormalTok"/>
        </w:rPr>
        <w:t xml:space="preserve"> </w:t>
      </w:r>
      <w:r>
        <w:rPr>
          <w:rStyle w:val="VariableTok"/>
        </w:rPr>
        <w:t xml:space="preserve">${WD}</w:t>
      </w:r>
      <w:r>
        <w:rPr>
          <w:rStyle w:val="NormalTok"/>
        </w:rPr>
        <w:t xml:space="preserve">/results/SNPs</w:t>
      </w:r>
      <w:r>
        <w:br w:type="textWrapping"/>
      </w:r>
      <w:r>
        <w:br w:type="textWrapping"/>
      </w:r>
      <w:r>
        <w:rPr>
          <w:rStyle w:val="KeywordTok"/>
        </w:rPr>
        <w:t xml:space="preserve">for</w:t>
      </w:r>
      <w:r>
        <w:rPr>
          <w:rStyle w:val="NormalTok"/>
        </w:rPr>
        <w:t xml:space="preserve"> </w:t>
      </w:r>
      <w:r>
        <w:rPr>
          <w:rStyle w:val="ExtensionTok"/>
        </w:rPr>
        <w:t xml:space="preserve">continent</w:t>
      </w:r>
      <w:r>
        <w:rPr>
          <w:rStyle w:val="NormalTok"/>
        </w:rPr>
        <w:t xml:space="preserve"> in NorthAmerica Europe</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ExtensionTok"/>
        </w:rPr>
        <w:t xml:space="preserve">conda</w:t>
      </w:r>
      <w:r>
        <w:rPr>
          <w:rStyle w:val="NormalTok"/>
        </w:rPr>
        <w:t xml:space="preserve"> activate vcftools</w:t>
      </w:r>
      <w:r>
        <w:br w:type="textWrapping"/>
      </w:r>
      <w:r>
        <w:br w:type="textWrapping"/>
      </w:r>
      <w:r>
        <w:rPr>
          <w:rStyle w:val="NormalTok"/>
        </w:rPr>
        <w:t xml:space="preserve">    </w:t>
      </w:r>
      <w:r>
        <w:rPr>
          <w:rStyle w:val="CommentTok"/>
        </w:rPr>
        <w:t xml:space="preserve">## decompress VCF file</w:t>
      </w:r>
      <w:r>
        <w:br w:type="textWrapping"/>
      </w:r>
      <w:r>
        <w:rPr>
          <w:rStyle w:val="NormalTok"/>
        </w:rPr>
        <w:t xml:space="preserve">    </w:t>
      </w:r>
      <w:r>
        <w:rPr>
          <w:rStyle w:val="ExtensionTok"/>
        </w:rPr>
        <w:t xml:space="preserve">pigz</w:t>
      </w:r>
      <w:r>
        <w:rPr>
          <w:rStyle w:val="NormalTok"/>
        </w:rPr>
        <w:t xml:space="preserve"> -dc </w:t>
      </w:r>
      <w:r>
        <w:rPr>
          <w:rStyle w:val="VariableTok"/>
        </w:rPr>
        <w:t xml:space="preserve">${WD}</w:t>
      </w:r>
      <w:r>
        <w:rPr>
          <w:rStyle w:val="NormalTok"/>
        </w:rPr>
        <w:t xml:space="preserve">/data/DEST.vcf.gz </w:t>
      </w:r>
      <w:r>
        <w:rPr>
          <w:rStyle w:val="KeywordTok"/>
        </w:rPr>
        <w:t xml:space="preserve">|</w:t>
      </w:r>
      <w:r>
        <w:br w:type="textWrapping"/>
      </w:r>
      <w:r>
        <w:br w:type="textWrapping"/>
      </w:r>
      <w:r>
        <w:rPr>
          <w:rStyle w:val="NormalTok"/>
        </w:rPr>
        <w:t xml:space="preserve">        </w:t>
      </w:r>
      <w:r>
        <w:rPr>
          <w:rStyle w:val="CommentTok"/>
        </w:rPr>
        <w:t xml:space="preserve">## keep header and position with only one alternative allele</w:t>
      </w:r>
      <w:r>
        <w:br w:type="textWrapping"/>
      </w:r>
      <w:r>
        <w:rPr>
          <w:rStyle w:val="NormalTok"/>
        </w:rPr>
        <w:t xml:space="preserve">        </w:t>
      </w:r>
      <w:r>
        <w:rPr>
          <w:rStyle w:val="FunctionTok"/>
        </w:rPr>
        <w:t xml:space="preserve">awk</w:t>
      </w:r>
      <w:r>
        <w:rPr>
          <w:rStyle w:val="NormalTok"/>
        </w:rPr>
        <w:t xml:space="preserve"> </w:t>
      </w:r>
      <w:r>
        <w:rPr>
          <w:rStyle w:val="StringTok"/>
        </w:rPr>
        <w:t xml:space="preserve">'$0~/^\#/ || length($5)==1'</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keep continental data and remove bad quality samples</w:t>
      </w:r>
      <w:r>
        <w:br w:type="textWrapping"/>
      </w:r>
      <w:r>
        <w:rPr>
          <w:rStyle w:val="NormalTok"/>
        </w:rPr>
        <w:t xml:space="preserve">        </w:t>
      </w:r>
      <w:r>
        <w:rPr>
          <w:rStyle w:val="ExtensionTok"/>
        </w:rPr>
        <w:t xml:space="preserve">vcftools</w:t>
      </w:r>
      <w:r>
        <w:rPr>
          <w:rStyle w:val="NormalTok"/>
        </w:rPr>
        <w:t xml:space="preserve"> --vcf - \</w:t>
      </w:r>
      <w:r>
        <w:br w:type="textWrapping"/>
      </w:r>
      <w:r>
        <w:rPr>
          <w:rStyle w:val="NormalTok"/>
        </w:rPr>
        <w:t xml:space="preserve">            --keep </w:t>
      </w:r>
      <w:r>
        <w:rPr>
          <w:rStyle w:val="VariableTok"/>
        </w:rPr>
        <w:t xml:space="preserve">${WD}</w:t>
      </w:r>
      <w:r>
        <w:rPr>
          <w:rStyle w:val="NormalTok"/>
        </w:rPr>
        <w:t xml:space="preserve">/data/</w:t>
      </w:r>
      <w:r>
        <w:rPr>
          <w:rStyle w:val="VariableTok"/>
        </w:rPr>
        <w:t xml:space="preserve">${continent}</w:t>
      </w:r>
      <w:r>
        <w:rPr>
          <w:rStyle w:val="NormalTok"/>
        </w:rPr>
        <w:t xml:space="preserve">.ids \</w:t>
      </w:r>
      <w:r>
        <w:br w:type="textWrapping"/>
      </w:r>
      <w:r>
        <w:rPr>
          <w:rStyle w:val="NormalTok"/>
        </w:rPr>
        <w:t xml:space="preserve">            --remove </w:t>
      </w:r>
      <w:r>
        <w:rPr>
          <w:rStyle w:val="VariableTok"/>
        </w:rPr>
        <w:t xml:space="preserve">${WD}</w:t>
      </w:r>
      <w:r>
        <w:rPr>
          <w:rStyle w:val="NormalTok"/>
        </w:rPr>
        <w:t xml:space="preserve">/data/REMOVE.ids \</w:t>
      </w:r>
      <w:r>
        <w:br w:type="textWrapping"/>
      </w:r>
      <w:r>
        <w:rPr>
          <w:rStyle w:val="NormalTok"/>
        </w:rPr>
        <w:t xml:space="preserve">            --recode \</w:t>
      </w:r>
      <w:r>
        <w:br w:type="textWrapping"/>
      </w:r>
      <w:r>
        <w:rPr>
          <w:rStyle w:val="NormalTok"/>
        </w:rPr>
        <w:t xml:space="preserve">            --stdout </w:t>
      </w:r>
      <w:r>
        <w:rPr>
          <w:rStyle w:val="KeywordTok"/>
        </w:rPr>
        <w:t xml:space="preserve">|</w:t>
      </w:r>
      <w:r>
        <w:br w:type="textWrapping"/>
      </w:r>
      <w:r>
        <w:br w:type="textWrapping"/>
      </w:r>
      <w:r>
        <w:rPr>
          <w:rStyle w:val="NormalTok"/>
        </w:rPr>
        <w:t xml:space="preserve">        </w:t>
      </w:r>
      <w:r>
        <w:rPr>
          <w:rStyle w:val="CommentTok"/>
        </w:rPr>
        <w:t xml:space="preserve">## remove rows with missing data</w:t>
      </w:r>
      <w:r>
        <w:br w:type="textWrapping"/>
      </w:r>
      <w:r>
        <w:rPr>
          <w:rStyle w:val="NormalTok"/>
        </w:rPr>
        <w:t xml:space="preserve">        </w:t>
      </w:r>
      <w:r>
        <w:rPr>
          <w:rStyle w:val="FunctionTok"/>
        </w:rPr>
        <w:t xml:space="preserve">grep</w:t>
      </w:r>
      <w:r>
        <w:rPr>
          <w:rStyle w:val="NormalTok"/>
        </w:rPr>
        <w:t xml:space="preserve"> -v </w:t>
      </w:r>
      <w:r>
        <w:rPr>
          <w:rStyle w:val="StringTok"/>
        </w:rPr>
        <w:t xml:space="preserve">"\./\."</w:t>
      </w:r>
      <w:r>
        <w:rPr>
          <w:rStyle w:val="NormalTok"/>
        </w:rPr>
        <w:t xml:space="preserve"> </w:t>
      </w:r>
      <w:r>
        <w:rPr>
          <w:rStyle w:val="KeywordTok"/>
        </w:rPr>
        <w:t xml:space="preserve">|</w:t>
      </w:r>
      <w:r>
        <w:br w:type="textWrapping"/>
      </w:r>
      <w:r>
        <w:br w:type="textWrapping"/>
      </w:r>
      <w:r>
        <w:rPr>
          <w:rStyle w:val="NormalTok"/>
        </w:rPr>
        <w:t xml:space="preserve">        </w:t>
      </w:r>
      <w:r>
        <w:rPr>
          <w:rStyle w:val="CommentTok"/>
        </w:rPr>
        <w:t xml:space="preserve">## randomly samples 50,000 SNPs</w:t>
      </w:r>
      <w:r>
        <w:br w:type="textWrapping"/>
      </w:r>
      <w:r>
        <w:rPr>
          <w:rStyle w:val="NormalTok"/>
        </w:rPr>
        <w:t xml:space="preserve">        </w:t>
      </w:r>
      <w:r>
        <w:rPr>
          <w:rStyle w:val="OperatorTok"/>
        </w:rPr>
        <w:t xml:space="preserve">&lt;</w:t>
      </w:r>
      <w:r>
        <w:rPr>
          <w:rStyle w:val="ExtensionTok"/>
        </w:rPr>
        <w:t xml:space="preserve">ins</w:t>
      </w:r>
      <w:r>
        <w:rPr>
          <w:rStyle w:val="OperatorTok"/>
        </w:rPr>
        <w:t xml:space="preserve">&gt;</w:t>
      </w:r>
      <w:r>
        <w:rPr>
          <w:rStyle w:val="NormalTok"/>
        </w:rPr>
        <w:t xml:space="preserve">Python</w:t>
      </w:r>
      <w:r>
        <w:rPr>
          <w:rStyle w:val="OperatorTok"/>
        </w:rPr>
        <w:t xml:space="preserve">&lt;</w:t>
      </w:r>
      <w:r>
        <w:rPr>
          <w:rStyle w:val="NormalTok"/>
        </w:rPr>
        <w:t xml:space="preserve">/ins</w:t>
      </w:r>
      <w:r>
        <w:rPr>
          <w:rStyle w:val="OperatorTok"/>
        </w:rPr>
        <w:t xml:space="preserve">&gt;</w:t>
      </w:r>
      <w:r>
        <w:rPr>
          <w:rStyle w:val="NormalTok"/>
        </w:rPr>
        <w:t xml:space="preserve"> </w:t>
      </w:r>
      <w:r>
        <w:rPr>
          <w:rStyle w:val="VariableTok"/>
        </w:rPr>
        <w:t xml:space="preserve">${WD}</w:t>
      </w:r>
      <w:r>
        <w:rPr>
          <w:rStyle w:val="NormalTok"/>
        </w:rPr>
        <w:t xml:space="preserve">/scripts/SubsampleVCF.py \</w:t>
      </w:r>
      <w:r>
        <w:br w:type="textWrapping"/>
      </w:r>
      <w:r>
        <w:rPr>
          <w:rStyle w:val="NormalTok"/>
        </w:rPr>
        <w:t xml:space="preserve">            --input - \</w:t>
      </w:r>
      <w:r>
        <w:br w:type="textWrapping"/>
      </w:r>
      <w:r>
        <w:rPr>
          <w:rStyle w:val="NormalTok"/>
        </w:rPr>
        <w:t xml:space="preserve">            --snps 50000 </w:t>
      </w:r>
      <w:r>
        <w:rPr>
          <w:rStyle w:val="KeywordTok"/>
        </w:rPr>
        <w:t xml:space="preserve">|</w:t>
      </w:r>
      <w:r>
        <w:br w:type="textWrapping"/>
      </w:r>
      <w:r>
        <w:br w:type="textWrapping"/>
      </w:r>
      <w:r>
        <w:rPr>
          <w:rStyle w:val="NormalTok"/>
        </w:rPr>
        <w:t xml:space="preserve">        </w:t>
      </w:r>
      <w:r>
        <w:rPr>
          <w:rStyle w:val="CommentTok"/>
        </w:rPr>
        <w:t xml:space="preserve">## convert VCF to allele frequencies and weigths (of the reference allele)</w:t>
      </w:r>
      <w:r>
        <w:br w:type="textWrapping"/>
      </w:r>
      <w:r>
        <w:rPr>
          <w:rStyle w:val="NormalTok"/>
        </w:rPr>
        <w:t xml:space="preserve">        </w:t>
      </w:r>
      <w:r>
        <w:rPr>
          <w:rStyle w:val="OperatorTok"/>
        </w:rPr>
        <w:t xml:space="preserve">&lt;</w:t>
      </w:r>
      <w:r>
        <w:rPr>
          <w:rStyle w:val="ExtensionTok"/>
        </w:rPr>
        <w:t xml:space="preserve">ins</w:t>
      </w:r>
      <w:r>
        <w:rPr>
          <w:rStyle w:val="OperatorTok"/>
        </w:rPr>
        <w:t xml:space="preserve">&gt;</w:t>
      </w:r>
      <w:r>
        <w:rPr>
          <w:rStyle w:val="NormalTok"/>
        </w:rPr>
        <w:t xml:space="preserve">Python</w:t>
      </w:r>
      <w:r>
        <w:rPr>
          <w:rStyle w:val="OperatorTok"/>
        </w:rPr>
        <w:t xml:space="preserve">&lt;</w:t>
      </w:r>
      <w:r>
        <w:rPr>
          <w:rStyle w:val="NormalTok"/>
        </w:rPr>
        <w:t xml:space="preserve">/ins</w:t>
      </w:r>
      <w:r>
        <w:rPr>
          <w:rStyle w:val="OperatorTok"/>
        </w:rPr>
        <w:t xml:space="preserve">&gt;</w:t>
      </w:r>
      <w:r>
        <w:rPr>
          <w:rStyle w:val="NormalTok"/>
        </w:rPr>
        <w:t xml:space="preserve"> </w:t>
      </w:r>
      <w:r>
        <w:rPr>
          <w:rStyle w:val="VariableTok"/>
        </w:rPr>
        <w:t xml:space="preserve">${WD}</w:t>
      </w:r>
      <w:r>
        <w:rPr>
          <w:rStyle w:val="NormalTok"/>
        </w:rPr>
        <w:t xml:space="preserve">/scripts/vcf2af.py \</w:t>
      </w:r>
      <w:r>
        <w:br w:type="textWrapping"/>
      </w:r>
      <w:r>
        <w:rPr>
          <w:rStyle w:val="NormalTok"/>
        </w:rPr>
        <w:t xml:space="preserve">            --input - \</w:t>
      </w:r>
      <w:r>
        <w:br w:type="textWrapping"/>
      </w:r>
      <w:r>
        <w:rPr>
          <w:rStyle w:val="NormalTok"/>
        </w:rPr>
        <w:t xml:space="preserve">            --output </w:t>
      </w:r>
      <w:r>
        <w:rPr>
          <w:rStyle w:val="VariableTok"/>
        </w:rPr>
        <w:t xml:space="preserve">${WD}</w:t>
      </w:r>
      <w:r>
        <w:rPr>
          <w:rStyle w:val="NormalTok"/>
        </w:rPr>
        <w:t xml:space="preserve">/results/SNPs/</w:t>
      </w:r>
      <w:r>
        <w:rPr>
          <w:rStyle w:val="VariableTok"/>
        </w:rPr>
        <w:t xml:space="preserve">${continent}</w:t>
      </w:r>
      <w:r>
        <w:br w:type="textWrapping"/>
      </w:r>
      <w:r>
        <w:br w:type="textWrapping"/>
      </w:r>
      <w:r>
        <w:rPr>
          <w:rStyle w:val="KeywordTok"/>
        </w:rPr>
        <w:t xml:space="preserve">done</w:t>
      </w:r>
    </w:p>
    <w:p>
      <w:pPr>
        <w:pStyle w:val="BlockText"/>
      </w:pPr>
      <w:r>
        <w:t xml:space="preserve">Now, we will employ principal component analyses (PCA) to test if the genetic variation in the genomic region spanned by an inversion influences signals of population structure. To this end, we will execute the</w:t>
      </w:r>
      <w:r>
        <w:t xml:space="preserve"> </w:t>
      </w:r>
      <w:r>
        <w:t xml:space="preserve">R</w:t>
      </w:r>
      <w:r>
        <w:t xml:space="preserve"> </w:t>
      </w:r>
      <w:r>
        <w:t xml:space="preserve">script</w:t>
      </w:r>
      <w:r>
        <w:t xml:space="preserve"> </w:t>
      </w:r>
      <w:r>
        <w:t xml:space="preserve">PCA_inv.r</w:t>
      </w:r>
      <w:r>
        <w:t xml:space="preserve"> </w:t>
      </w:r>
      <w:r>
        <w:t xml:space="preserve">in the</w:t>
      </w:r>
      <w:r>
        <w:t xml:space="preserve"> </w:t>
      </w:r>
      <w:r>
        <w:t xml:space="preserve">scripts/</w:t>
      </w:r>
      <w:r>
        <w:t xml:space="preserve"> </w:t>
      </w:r>
      <w:r>
        <w:t xml:space="preserve">folder to carry out the following analysis steps: At first, we will load the allele frequency datasets generated above and split the data in two subsets, where one subset contains SNPs located within the genomic region of a given inversion and the other contains SNPs from the remaining part of the genome. Then, we will perform PCA on the transposed allele frequency matrices, where columns represent chromosomal positions and rows represent population samples. Finally, we will use metadata information to highlight the country/county of origin in scatterplots that show the first two PC-axes for each subset per continent and inversion.</w:t>
      </w:r>
    </w:p>
    <w:p>
      <w:pPr>
        <w:pStyle w:val="SourceCode"/>
      </w:pPr>
      <w:r>
        <w:rPr>
          <w:rStyle w:val="CommentTok"/>
        </w:rPr>
        <w:t xml:space="preserve">### use PCA to test for patterns inside and outside the genomic region spanned by an inversion</w:t>
      </w:r>
      <w:r>
        <w:br w:type="textWrapping"/>
      </w:r>
      <w:r>
        <w:rPr>
          <w:rStyle w:val="ExtensionTok"/>
        </w:rPr>
        <w:t xml:space="preserve">Rscript</w:t>
      </w:r>
      <w:r>
        <w:rPr>
          <w:rStyle w:val="NormalTok"/>
        </w:rPr>
        <w:t xml:space="preserve"> </w:t>
      </w:r>
      <w:r>
        <w:rPr>
          <w:rStyle w:val="VariableTok"/>
        </w:rPr>
        <w:t xml:space="preserve">${WD}</w:t>
      </w:r>
      <w:r>
        <w:rPr>
          <w:rStyle w:val="NormalTok"/>
        </w:rPr>
        <w:t xml:space="preserve">/scripts/PCA_Inv.r \</w:t>
      </w:r>
      <w:r>
        <w:br w:type="textWrapping"/>
      </w:r>
      <w:r>
        <w:rPr>
          <w:rStyle w:val="NormalTok"/>
        </w:rPr>
        <w:t xml:space="preserve">    </w:t>
      </w:r>
      <w:r>
        <w:rPr>
          <w:rStyle w:val="VariableTok"/>
        </w:rPr>
        <w:t xml:space="preserve">${WD}</w:t>
      </w:r>
    </w:p>
    <w:p>
      <w:pPr>
        <w:pStyle w:val="FirstParagraph"/>
      </w:pPr>
      <w:r>
        <w:t xml:space="preserve">The plots in Figure 4 (below) reveal that the genomic regions spanned by inversions as shown in the left two panels for</w:t>
      </w:r>
      <w:r>
        <w:t xml:space="preserve"> </w:t>
      </w:r>
      <w:r>
        <w:rPr>
          <w:i/>
        </w:rPr>
        <w:t xml:space="preserve">In(2L)t</w:t>
      </w:r>
      <w:r>
        <w:t xml:space="preserve"> </w:t>
      </w:r>
      <w:r>
        <w:t xml:space="preserve">and</w:t>
      </w:r>
      <w:r>
        <w:t xml:space="preserve"> </w:t>
      </w:r>
      <w:r>
        <w:rPr>
          <w:i/>
        </w:rPr>
        <w:t xml:space="preserve">In(3R)Payne</w:t>
      </w:r>
      <w:r>
        <w:t xml:space="preserve">, respectively, indeed differ in population structure compared to patterns based on the remaining genome (the right-most panels). These scatterplots show the first two PC-axes, which together explain between 8%-12% of the total genetic variation (of all SNPs). Notably, the PC-scores of genome-wide SNPs in Europe (top) and North America (bottom) cluster populations mostly according to expectations based on geography. Conversely, PC-scores calculated from SNPs inside the breakpoints of</w:t>
      </w:r>
      <w:r>
        <w:t xml:space="preserve"> </w:t>
      </w:r>
      <w:r>
        <w:rPr>
          <w:i/>
        </w:rPr>
        <w:t xml:space="preserve">In(2L)t</w:t>
      </w:r>
      <w:r>
        <w:t xml:space="preserve"> </w:t>
      </w:r>
      <w:r>
        <w:t xml:space="preserve">and</w:t>
      </w:r>
      <w:r>
        <w:t xml:space="preserve"> </w:t>
      </w:r>
      <w:r>
        <w:rPr>
          <w:i/>
        </w:rPr>
        <w:t xml:space="preserve">In(3R)Payne</w:t>
      </w:r>
      <w:r>
        <w:t xml:space="preserve"> </w:t>
      </w:r>
      <w:r>
        <w:t xml:space="preserve">are much more compressed and appear to mostly follow some diagonals rather than clustering according to geography - particularly for PC1. We may thus speculate that genetic variation associated with inversion, and thus inversion frequencies, strongly contribute to the observed patterns in the investigated populations.</w:t>
      </w:r>
    </w:p>
    <w:p>
      <w:pPr>
        <w:pStyle w:val="BodyText"/>
      </w:pPr>
      <w:r>
        <w:drawing>
          <wp:inline>
            <wp:extent cx="5334000" cy="1777999"/>
            <wp:effectExtent b="0" l="0" r="0" t="0"/>
            <wp:docPr descr="Figure4_top" title="" id="1" name="Picture"/>
            <a:graphic>
              <a:graphicData uri="http://schemas.openxmlformats.org/drawingml/2006/picture">
                <pic:pic>
                  <pic:nvPicPr>
                    <pic:cNvPr descr="output/PCA_Europe.png" id="0" name="Picture"/>
                    <pic:cNvPicPr>
                      <a:picLocks noChangeArrowheads="1" noChangeAspect="1"/>
                    </pic:cNvPicPr>
                  </pic:nvPicPr>
                  <pic:blipFill>
                    <a:blip r:embed="rId37"/>
                    <a:stretch>
                      <a:fillRect/>
                    </a:stretch>
                  </pic:blipFill>
                  <pic:spPr bwMode="auto">
                    <a:xfrm>
                      <a:off x="0" y="0"/>
                      <a:ext cx="5334000" cy="1777999"/>
                    </a:xfrm>
                    <a:prstGeom prst="rect">
                      <a:avLst/>
                    </a:prstGeom>
                    <a:noFill/>
                    <a:ln w="9525">
                      <a:noFill/>
                      <a:headEnd/>
                      <a:tailEnd/>
                    </a:ln>
                  </pic:spPr>
                </pic:pic>
              </a:graphicData>
            </a:graphic>
          </wp:inline>
        </w:drawing>
      </w:r>
      <w:r>
        <w:t xml:space="preserve"> </w:t>
      </w:r>
      <w:r>
        <w:drawing>
          <wp:inline>
            <wp:extent cx="5334000" cy="1777999"/>
            <wp:effectExtent b="0" l="0" r="0" t="0"/>
            <wp:docPr descr="Figure4_bottom" title="" id="1" name="Picture"/>
            <a:graphic>
              <a:graphicData uri="http://schemas.openxmlformats.org/drawingml/2006/picture">
                <pic:pic>
                  <pic:nvPicPr>
                    <pic:cNvPr descr="output/PCA_NorthAmerica.png" id="0" name="Picture"/>
                    <pic:cNvPicPr>
                      <a:picLocks noChangeArrowheads="1" noChangeAspect="1"/>
                    </pic:cNvPicPr>
                  </pic:nvPicPr>
                  <pic:blipFill>
                    <a:blip r:embed="rId38"/>
                    <a:stretch>
                      <a:fillRect/>
                    </a:stretch>
                  </pic:blipFill>
                  <pic:spPr bwMode="auto">
                    <a:xfrm>
                      <a:off x="0" y="0"/>
                      <a:ext cx="5334000" cy="1777999"/>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4</w:t>
      </w:r>
      <w:r>
        <w:t xml:space="preserve">: Scatter plots showing the first two PC axes (Dim 1 and Dim 2) of PCAs based on SNPs in European (top panels) or North American (bottom panels) populations located either inside the genomic region spanned by an invesion (left two panels for</w:t>
      </w:r>
      <w:r>
        <w:t xml:space="preserve"> </w:t>
      </w:r>
      <w:r>
        <w:rPr>
          <w:i/>
        </w:rPr>
        <w:t xml:space="preserve">In(2L)t</w:t>
      </w:r>
      <w:r>
        <w:t xml:space="preserve"> </w:t>
      </w:r>
      <w:r>
        <w:t xml:space="preserve">and</w:t>
      </w:r>
      <w:r>
        <w:t xml:space="preserve"> </w:t>
      </w:r>
      <w:r>
        <w:rPr>
          <w:i/>
        </w:rPr>
        <w:t xml:space="preserve">In(3R)Payne</w:t>
      </w:r>
      <w:r>
        <w:t xml:space="preserve">, respectively) or in the remaining genome (right-most panels). We highlight the country of origin using a combination of different colors and shapes. The numbers in parentheses next to the axis labels indicate the total variance explained by the corresponding PC-axis.</w:t>
      </w:r>
    </w:p>
    <w:p>
      <w:pPr>
        <w:pStyle w:val="Heading3"/>
      </w:pPr>
      <w:bookmarkStart w:id="39" w:name="inversion-frequencies-in-pool-seq-data"/>
      <w:r>
        <w:t xml:space="preserve">(4) Inversion frequencies in Pool-Seq data</w:t>
      </w:r>
      <w:bookmarkEnd w:id="39"/>
    </w:p>
    <w:p>
      <w:pPr>
        <w:pStyle w:val="FirstParagraph"/>
      </w:pPr>
      <w:r>
        <w:t xml:space="preserve">We will now take advantage of the diagnostic marker SNPs that we isolated above and will estimate inversion frequencies in each of the pooled population sample in Europe and North America. This will allow us to test more directly how inversions influence genetic variation and population structure and if the two inversions exhibit clinal variation.</w:t>
      </w:r>
    </w:p>
    <w:p>
      <w:pPr>
        <w:pStyle w:val="Heading4"/>
      </w:pPr>
      <w:bookmarkStart w:id="40" w:name="estimating-inversion-frequencies-in-pool-seq-data-with-diagnostic-markers"/>
      <w:r>
        <w:t xml:space="preserve">(4.1) Estimating inversion frequencies in Pool-Seq data with diagnostic markers</w:t>
      </w:r>
      <w:bookmarkEnd w:id="40"/>
    </w:p>
    <w:p>
      <w:pPr>
        <w:pStyle w:val="BlockText"/>
      </w:pPr>
      <w:r>
        <w:t xml:space="preserve">We will now convert the VCF file to the SYNC file format using the</w:t>
      </w:r>
      <w:r>
        <w:t xml:space="preserve"> </w:t>
      </w:r>
      <w:r>
        <w:t xml:space="preserve">Python</w:t>
      </w:r>
      <w:r>
        <w:t xml:space="preserve"> </w:t>
      </w:r>
      <w:r>
        <w:t xml:space="preserve">script</w:t>
      </w:r>
      <w:r>
        <w:t xml:space="preserve"> </w:t>
      </w:r>
      <w:r>
        <w:t xml:space="preserve">VCF2sync.py</w:t>
      </w:r>
      <w:r>
        <w:t xml:space="preserve"> </w:t>
      </w:r>
      <w:r>
        <w:t xml:space="preserve">from the DEST pipeline. SYNC files are commonly used to store allele counts in pooled sequencing data as colon-separated lists in the form</w:t>
      </w:r>
      <w:r>
        <w:t xml:space="preserve"> </w:t>
      </w:r>
      <w:r>
        <w:t xml:space="preserve">“</w:t>
      </w:r>
      <w:r>
        <w:t xml:space="preserve">A:T:C:G:N:Del</w:t>
      </w:r>
      <w:r>
        <w:t xml:space="preserve">”</w:t>
      </w:r>
      <w:r>
        <w:t xml:space="preserve"> </w:t>
      </w:r>
      <w:r>
        <w:t xml:space="preserve">for each population sample and position. We will then obtain allele counts from the SYNC file at the positions of inversion-specific marker SNPs that are present in the DEST dataset using the</w:t>
      </w:r>
      <w:r>
        <w:t xml:space="preserve"> </w:t>
      </w:r>
      <w:r>
        <w:t xml:space="preserve">Python</w:t>
      </w:r>
      <w:r>
        <w:t xml:space="preserve"> </w:t>
      </w:r>
      <w:r>
        <w:t xml:space="preserve">script</w:t>
      </w:r>
      <w:r>
        <w:t xml:space="preserve"> </w:t>
      </w:r>
      <w:r>
        <w:t xml:space="preserve">overlap_in_SNPs.py</w:t>
      </w:r>
      <w:r>
        <w:t xml:space="preserve">. To speed these calculations up, I am using</w:t>
      </w:r>
      <w:r>
        <w:t xml:space="preserve"> </w:t>
      </w:r>
      <w:r>
        <w:t xml:space="preserve">GNU parallel</w:t>
      </w:r>
      <w:r>
        <w:t xml:space="preserve"> </w:t>
      </w:r>
      <w:r>
        <w:t xml:space="preserve">with 100 threads.</w:t>
      </w:r>
    </w:p>
    <w:p>
      <w:pPr>
        <w:pStyle w:val="SourceCode"/>
      </w:pPr>
      <w:r>
        <w:rPr>
          <w:rStyle w:val="CommentTok"/>
        </w:rPr>
        <w:t xml:space="preserve">### convert VCF to SYNC file format</w:t>
      </w:r>
      <w:r>
        <w:br w:type="textWrapping"/>
      </w:r>
      <w:r>
        <w:rPr>
          <w:rStyle w:val="ExtensionTok"/>
        </w:rPr>
        <w:t xml:space="preserve">conda</w:t>
      </w:r>
      <w:r>
        <w:rPr>
          <w:rStyle w:val="NormalTok"/>
        </w:rPr>
        <w:t xml:space="preserve"> activate parallel</w:t>
      </w:r>
      <w:r>
        <w:br w:type="textWrapping"/>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--jobs 100 \</w:t>
      </w:r>
      <w:r>
        <w:br w:type="textWrapping"/>
      </w:r>
      <w:r>
        <w:rPr>
          <w:rStyle w:val="NormalTok"/>
        </w:rPr>
        <w:t xml:space="preserve">        --pipe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/scripts/VCF2sync.py \</w:t>
      </w:r>
      <w:r>
        <w:br w:type="textWrapping"/>
      </w:r>
      <w:r>
        <w:rPr>
          <w:rStyle w:val="NormalTok"/>
        </w:rPr>
        <w:t xml:space="preserve">        --input </w:t>
      </w:r>
      <w:r>
        <w:rPr>
          <w:rStyle w:val="DataTypeTok"/>
        </w:rPr>
        <w:t xml:space="preserve">{}</w:t>
      </w:r>
      <w:r>
        <w:rPr>
          <w:rStyle w:val="NormalTok"/>
        </w:rPr>
        <w:t xml:space="preserve"> </w:t>
      </w:r>
      <w:r>
        <w:rPr>
          <w:rStyle w:val="KeywordTok"/>
        </w:rPr>
        <w:t xml:space="preserve">|</w:t>
      </w:r>
      <w:r>
        <w:br w:type="textWrapping"/>
      </w:r>
      <w:r>
        <w:rPr>
          <w:rStyle w:val="NormalTok"/>
        </w:rPr>
        <w:t xml:space="preserve">    </w:t>
      </w:r>
      <w:r>
        <w:rPr>
          <w:rStyle w:val="FunctionTok"/>
        </w:rPr>
        <w:t xml:space="preserve">gzip</w:t>
      </w:r>
      <w:r>
        <w:rPr>
          <w:rStyle w:val="NormalTok"/>
        </w:rPr>
        <w:t xml:space="preserve"> </w:t>
      </w:r>
      <w:r>
        <w:rPr>
          <w:rStyle w:val="OperatorTok"/>
        </w:rPr>
        <w:t xml:space="preserve">&gt;</w:t>
      </w:r>
      <w:r>
        <w:rPr>
          <w:rStyle w:val="VariableTok"/>
        </w:rPr>
        <w:t xml:space="preserve">${WD}</w:t>
      </w:r>
      <w:r>
        <w:rPr>
          <w:rStyle w:val="NormalTok"/>
        </w:rPr>
        <w:t xml:space="preserve">/data/DEST.sync.gz</w:t>
      </w:r>
      <w:r>
        <w:br w:type="textWrapping"/>
      </w:r>
      <w:r>
        <w:br w:type="textWrapping"/>
      </w:r>
      <w:r>
        <w:rPr>
          <w:rStyle w:val="CommentTok"/>
        </w:rPr>
        <w:t xml:space="preserve">### Get positions at inversion specific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/data/DEST.sync.gz </w:t>
      </w:r>
      <w:r>
        <w:rPr>
          <w:rStyle w:val="KeywordTok"/>
        </w:rPr>
        <w:t xml:space="preserve">|</w:t>
      </w:r>
      <w:r>
        <w:br w:type="textWrapping"/>
      </w:r>
      <w:r>
        <w:rPr>
          <w:rStyle w:val="NormalTok"/>
        </w:rPr>
        <w:t xml:space="preserve">        </w:t>
      </w:r>
      <w:r>
        <w:rPr>
          <w:rStyle w:val="ExtensionTok"/>
        </w:rPr>
        <w:t xml:space="preserve">parallel</w:t>
      </w:r>
      <w:r>
        <w:rPr>
          <w:rStyle w:val="NormalTok"/>
        </w:rPr>
        <w:t xml:space="preserve"> \</w:t>
      </w:r>
      <w:r>
        <w:br w:type="textWrapping"/>
      </w:r>
      <w:r>
        <w:rPr>
          <w:rStyle w:val="NormalTok"/>
        </w:rPr>
        <w:t xml:space="preserve">            --pipe \</w:t>
      </w:r>
      <w:r>
        <w:br w:type="textWrapping"/>
      </w:r>
      <w:r>
        <w:rPr>
          <w:rStyle w:val="NormalTok"/>
        </w:rPr>
        <w:t xml:space="preserve">            --jobs 100 \</w:t>
      </w:r>
      <w:r>
        <w:br w:type="textWrapping"/>
      </w:r>
      <w:r>
        <w:rPr>
          <w:rStyle w:val="NormalTok"/>
        </w:rPr>
        <w:t xml:space="preserve">            -k \</w:t>
      </w:r>
      <w:r>
        <w:br w:type="textWrapping"/>
      </w:r>
      <w:r>
        <w:rPr>
          <w:rStyle w:val="NormalTok"/>
        </w:rPr>
        <w:t xml:space="preserve">            --cat python3 </w:t>
      </w:r>
      <w:r>
        <w:rPr>
          <w:rStyle w:val="VariableTok"/>
        </w:rPr>
        <w:t xml:space="preserve">${WD}</w:t>
      </w:r>
      <w:r>
        <w:rPr>
          <w:rStyle w:val="NormalTok"/>
        </w:rPr>
        <w:t xml:space="preserve">/scripts/overlap_in_SNPs.py \</w:t>
      </w:r>
      <w:r>
        <w:br w:type="textWrapping"/>
      </w:r>
      <w:r>
        <w:rPr>
          <w:rStyle w:val="NormalTok"/>
        </w:rPr>
        <w:t xml:space="preserve">            --source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--target </w:t>
      </w:r>
      <w:r>
        <w:rPr>
          <w:rStyle w:val="DataTypeTok"/>
        </w:rPr>
        <w:t xml:space="preserve">{}</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/data/DEST_</w:t>
      </w:r>
      <w:r>
        <w:rPr>
          <w:rStyle w:val="VariableTok"/>
        </w:rPr>
        <w:t xml:space="preserve">${INVERSION}</w:t>
      </w:r>
      <w:r>
        <w:rPr>
          <w:rStyle w:val="NormalTok"/>
        </w:rPr>
        <w:t xml:space="preserve">.sync</w:t>
      </w:r>
      <w:r>
        <w:br w:type="textWrapping"/>
      </w:r>
      <w:r>
        <w:rPr>
          <w:rStyle w:val="KeywordTok"/>
        </w:rPr>
        <w:t xml:space="preserve">done</w:t>
      </w:r>
    </w:p>
    <w:p>
      <w:pPr>
        <w:pStyle w:val="BlockText"/>
      </w:pPr>
      <w:r>
        <w:t xml:space="preserve">For each population and for each of the two inversions, we now calculate the median frequency of the inversion-specific alleles across all diagnostic markers to obtain an estimate of the corresponding inversion frequency with a custom</w:t>
      </w:r>
      <w:r>
        <w:t xml:space="preserve"> </w:t>
      </w:r>
      <w:r>
        <w:t xml:space="preserve">Python</w:t>
      </w:r>
      <w:r>
        <w:t xml:space="preserve"> </w:t>
      </w:r>
      <w:r>
        <w:t xml:space="preserve">script. Before that, we need to obtain the names of all samples in the VCF file in the correct order and then output the estimated inversion frequencies as a tab-delimted file.</w:t>
      </w:r>
    </w:p>
    <w:p>
      <w:pPr>
        <w:pStyle w:val="SourceCode"/>
      </w:pPr>
      <w:r>
        <w:rPr>
          <w:rStyle w:val="CommentTok"/>
        </w:rPr>
        <w:t xml:space="preserve">### get the names of all samples in the VCF file and store as an array</w:t>
      </w:r>
      <w:r>
        <w:br w:type="textWrapping"/>
      </w:r>
      <w:r>
        <w:rPr>
          <w:rStyle w:val="VariableTok"/>
        </w:rPr>
        <w:t xml:space="preserve">NAMES=$(</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rPr>
          <w:rStyle w:val="NormalTok"/>
        </w:rPr>
        <w:t xml:space="preserve"> </w:t>
      </w:r>
      <w:r>
        <w:rPr>
          <w:rStyle w:val="FunctionTok"/>
        </w:rPr>
        <w:t xml:space="preserve">head</w:t>
      </w:r>
      <w:r>
        <w:rPr>
          <w:rStyle w:val="NormalTok"/>
        </w:rPr>
        <w:t xml:space="preserve"> -150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'/^#C/'</w:t>
      </w:r>
      <w:r>
        <w:rPr>
          <w:rStyle w:val="NormalTok"/>
        </w:rPr>
        <w:t xml:space="preserve"> </w:t>
      </w:r>
      <w:r>
        <w:rPr>
          <w:rStyle w:val="KeywordTok"/>
        </w:rPr>
        <w:t xml:space="preserve">|</w:t>
      </w:r>
      <w:r>
        <w:rPr>
          <w:rStyle w:val="NormalTok"/>
        </w:rPr>
        <w:t xml:space="preserve"> </w:t>
      </w:r>
      <w:r>
        <w:rPr>
          <w:rStyle w:val="FunctionTok"/>
        </w:rPr>
        <w:t xml:space="preserve">cut</w:t>
      </w:r>
      <w:r>
        <w:rPr>
          <w:rStyle w:val="NormalTok"/>
        </w:rPr>
        <w:t xml:space="preserve"> -f10- </w:t>
      </w:r>
      <w:r>
        <w:rPr>
          <w:rStyle w:val="KeywordTok"/>
        </w:rPr>
        <w:t xml:space="preserve">|</w:t>
      </w:r>
      <w:r>
        <w:rPr>
          <w:rStyle w:val="NormalTok"/>
        </w:rPr>
        <w:t xml:space="preserve"> </w:t>
      </w:r>
      <w:r>
        <w:rPr>
          <w:rStyle w:val="FunctionTok"/>
        </w:rPr>
        <w:t xml:space="preserve">tr</w:t>
      </w:r>
      <w:r>
        <w:rPr>
          <w:rStyle w:val="NormalTok"/>
        </w:rPr>
        <w:t xml:space="preserve"> </w:t>
      </w:r>
      <w:r>
        <w:rPr>
          <w:rStyle w:val="StringTok"/>
        </w:rPr>
        <w:t xml:space="preserve">'\t'</w:t>
      </w:r>
      <w:r>
        <w:rPr>
          <w:rStyle w:val="NormalTok"/>
        </w:rPr>
        <w:t xml:space="preserve"> </w:t>
      </w:r>
      <w:r>
        <w:rPr>
          <w:rStyle w:val="StringTok"/>
        </w:rPr>
        <w:t xml:space="preserve">','</w:t>
      </w:r>
      <w:r>
        <w:rPr>
          <w:rStyle w:val="VariableTok"/>
        </w:rPr>
        <w:t xml:space="preserve">)</w:t>
      </w:r>
      <w:r>
        <w:br w:type="textWrapping"/>
      </w:r>
      <w:r>
        <w:br w:type="textWrapping"/>
      </w:r>
      <w:r>
        <w:rPr>
          <w:rStyle w:val="CommentTok"/>
        </w:rPr>
        <w:t xml:space="preserve"># Calculate median frequencies for marker SNPs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/scripts/inversion_freqs.py \</w:t>
      </w:r>
      <w:r>
        <w:br w:type="textWrapping"/>
      </w:r>
      <w:r>
        <w:rPr>
          <w:rStyle w:val="NormalTok"/>
        </w:rPr>
        <w:t xml:space="preserve">        --marker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--input </w:t>
      </w:r>
      <w:r>
        <w:rPr>
          <w:rStyle w:val="VariableTok"/>
        </w:rPr>
        <w:t xml:space="preserve">${WD}</w:t>
      </w:r>
      <w:r>
        <w:rPr>
          <w:rStyle w:val="NormalTok"/>
        </w:rPr>
        <w:t xml:space="preserve">/data/DEST_</w:t>
      </w:r>
      <w:r>
        <w:rPr>
          <w:rStyle w:val="VariableTok"/>
        </w:rPr>
        <w:t xml:space="preserve">${INVERSION}</w:t>
      </w:r>
      <w:r>
        <w:rPr>
          <w:rStyle w:val="NormalTok"/>
        </w:rPr>
        <w:t xml:space="preserve">.sync \</w:t>
      </w:r>
      <w:r>
        <w:br w:type="textWrapping"/>
      </w:r>
      <w:r>
        <w:rPr>
          <w:rStyle w:val="NormalTok"/>
        </w:rPr>
        <w:t xml:space="preserve">        --names </w:t>
      </w:r>
      <w:r>
        <w:rPr>
          <w:rStyle w:val="VariableTok"/>
        </w:rPr>
        <w:t xml:space="preserve">$NAMES</w:t>
      </w:r>
      <w:r>
        <w:rPr>
          <w:rStyle w:val="NormalTok"/>
        </w:rPr>
        <w:t xml:space="preserve"> \</w:t>
      </w:r>
      <w:r>
        <w:br w:type="textWrapping"/>
      </w:r>
      <w:r>
        <w:rPr>
          <w:rStyle w:val="NormalTok"/>
        </w:rPr>
        <w:t xml:space="preserve">        --inv </w:t>
      </w:r>
      <w:r>
        <w:rPr>
          <w:rStyle w:val="VariableTok"/>
        </w:rPr>
        <w:t xml:space="preserve">${INVERSION}</w:t>
      </w:r>
      <w:r>
        <w:rPr>
          <w:rStyle w:val="NormalTok"/>
        </w:rPr>
        <w:t xml:space="preserve">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.af</w:t>
      </w:r>
      <w:r>
        <w:br w:type="textWrapping"/>
      </w:r>
      <w:r>
        <w:br w:type="textWrapping"/>
      </w:r>
      <w:r>
        <w:rPr>
          <w:rStyle w:val="KeywordTok"/>
        </w:rPr>
        <w:t xml:space="preserve">done</w:t>
      </w:r>
    </w:p>
    <w:p>
      <w:pPr>
        <w:pStyle w:val="BlockText"/>
      </w:pPr>
      <w:r>
        <w:t xml:space="preserve">To visually inspect the distribution of inversion-specific alleles across all diagnostic markers for each inversion and population sample, we plot historgrams of all inversion-specific allele frequencies and the actual allele frequencies of all diagnostic SNPs against their genomic position. In addition, we plot the median frequency, which we consider the estimated inversion frequency, as a dashed line atop the frequency histogram. We therefore need to first generate a table with the inversion-specific allele frequencies of the diagnostic SNPs for all population samples in the DEST v.2.0 VCF file. Then, we generate the above-mentioned plots of allele frequencies in</w:t>
      </w:r>
      <w:r>
        <w:t xml:space="preserve"> </w:t>
      </w:r>
      <w:r>
        <w:t xml:space="preserve">R</w:t>
      </w:r>
      <w:r>
        <w:t xml:space="preserve"> </w:t>
      </w:r>
      <w:r>
        <w:t xml:space="preserve">using the script</w:t>
      </w:r>
      <w:r>
        <w:t xml:space="preserve"> </w:t>
      </w:r>
      <w:r>
        <w:t xml:space="preserve">Plot_InvMarker.r</w:t>
      </w:r>
      <w:r>
        <w:t xml:space="preserve"> </w:t>
      </w:r>
      <w:r>
        <w:t xml:space="preserve">in the</w:t>
      </w:r>
      <w:r>
        <w:t xml:space="preserve"> </w:t>
      </w:r>
      <w:r>
        <w:t xml:space="preserve">scripts/</w:t>
      </w:r>
      <w:r>
        <w:t xml:space="preserve"> </w:t>
      </w:r>
      <w:r>
        <w:t xml:space="preserve">folder.</w:t>
      </w:r>
    </w:p>
    <w:p>
      <w:pPr>
        <w:pStyle w:val="SourceCode"/>
      </w:pPr>
      <w:r>
        <w:rPr>
          <w:rStyle w:val="CommentTok"/>
        </w:rPr>
        <w:t xml:space="preserve">### generate plots for each population</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CommentTok"/>
        </w:rPr>
        <w:t xml:space="preserve">### convert VCF to allele frequency table for each SNP and population sample</w:t>
      </w:r>
      <w:r>
        <w:br w:type="textWrapping"/>
      </w:r>
      <w:r>
        <w:rPr>
          <w:rStyle w:val="NormalTok"/>
        </w:rPr>
        <w:t xml:space="preserve">    </w:t>
      </w:r>
      <w:r>
        <w:rPr>
          <w:rStyle w:val="FunctionTok"/>
        </w:rPr>
        <w:t xml:space="preserve">gunzip</w:t>
      </w:r>
      <w:r>
        <w:rPr>
          <w:rStyle w:val="NormalTok"/>
        </w:rPr>
        <w:t xml:space="preserve"> -c </w:t>
      </w:r>
      <w:r>
        <w:rPr>
          <w:rStyle w:val="VariableTok"/>
        </w:rPr>
        <w:t xml:space="preserve">${WD}</w:t>
      </w:r>
      <w:r>
        <w:rPr>
          <w:rStyle w:val="NormalTok"/>
        </w:rPr>
        <w:t xml:space="preserve">/data/DEST.vcf.gz </w:t>
      </w:r>
      <w:r>
        <w:rPr>
          <w:rStyle w:val="KeywordTok"/>
        </w:rPr>
        <w:t xml:space="preserve">|</w:t>
      </w:r>
      <w:r>
        <w:br w:type="textWrapping"/>
      </w:r>
      <w:r>
        <w:rPr>
          <w:rStyle w:val="NormalTok"/>
        </w:rPr>
        <w:t xml:space="preserve">        </w:t>
      </w:r>
      <w:r>
        <w:rPr>
          <w:rStyle w:val="FunctionTok"/>
        </w:rPr>
        <w:t xml:space="preserve">awk</w:t>
      </w:r>
      <w:r>
        <w:rPr>
          <w:rStyle w:val="NormalTok"/>
        </w:rPr>
        <w:t xml:space="preserve"> -v Ch=</w:t>
      </w:r>
      <w:r>
        <w:rPr>
          <w:rStyle w:val="VariableTok"/>
        </w:rPr>
        <w:t xml:space="preserve">${Ch}</w:t>
      </w:r>
      <w:r>
        <w:rPr>
          <w:rStyle w:val="NormalTok"/>
        </w:rPr>
        <w:t xml:space="preserve"> </w:t>
      </w:r>
      <w:r>
        <w:rPr>
          <w:rStyle w:val="StringTok"/>
        </w:rPr>
        <w:t xml:space="preserve">'$1~/^#/|| $1 == Ch'</w:t>
      </w:r>
      <w:r>
        <w:rPr>
          <w:rStyle w:val="NormalTok"/>
        </w:rPr>
        <w:t xml:space="preserve"> </w:t>
      </w:r>
      <w:r>
        <w:rPr>
          <w:rStyle w:val="KeywordTok"/>
        </w:rPr>
        <w:t xml:space="preserve">|</w:t>
      </w:r>
      <w:r>
        <w:br w:type="textWrapping"/>
      </w:r>
      <w:r>
        <w:rPr>
          <w:rStyle w:val="NormalTok"/>
        </w:rPr>
        <w:t xml:space="preserve">        </w:t>
      </w:r>
      <w:r>
        <w:rPr>
          <w:rStyle w:val="ExtensionTok"/>
        </w:rPr>
        <w:t xml:space="preserve">python3</w:t>
      </w:r>
      <w:r>
        <w:rPr>
          <w:rStyle w:val="NormalTok"/>
        </w:rPr>
        <w:t xml:space="preserve"> </w:t>
      </w:r>
      <w:r>
        <w:rPr>
          <w:rStyle w:val="VariableTok"/>
        </w:rPr>
        <w:t xml:space="preserve">${WD}</w:t>
      </w:r>
      <w:r>
        <w:rPr>
          <w:rStyle w:val="NormalTok"/>
        </w:rPr>
        <w:t xml:space="preserve">/scripts/AFbyAllele.py \</w:t>
      </w:r>
      <w:r>
        <w:br w:type="textWrapping"/>
      </w:r>
      <w:r>
        <w:rPr>
          <w:rStyle w:val="NormalTok"/>
        </w:rPr>
        <w:t xml:space="preserve">            --input - \</w:t>
      </w:r>
      <w:r>
        <w:br w:type="textWrapping"/>
      </w:r>
      <w:r>
        <w:rPr>
          <w:rStyle w:val="NormalTok"/>
        </w:rPr>
        <w:t xml:space="preserve">            --diag </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_diag.txt \</w:t>
      </w:r>
      <w:r>
        <w:br w:type="textWrapping"/>
      </w:r>
      <w:r>
        <w:rPr>
          <w:rStyle w:val="NormalTok"/>
        </w:rPr>
        <w:t xml:space="preserve">            </w:t>
      </w:r>
      <w:r>
        <w:rPr>
          <w:rStyle w:val="OperatorTok"/>
        </w:rPr>
        <w:t xml:space="preserve">&gt;</w:t>
      </w:r>
      <w:r>
        <w:rPr>
          <w:rStyle w:val="VariableTok"/>
        </w:rPr>
        <w:t xml:space="preserve">${WD}</w:t>
      </w:r>
      <w:r>
        <w:rPr>
          <w:rStyle w:val="NormalTok"/>
        </w:rPr>
        <w:t xml:space="preserve">/results/SNPs_</w:t>
      </w:r>
      <w:r>
        <w:rPr>
          <w:rStyle w:val="VariableTok"/>
        </w:rPr>
        <w:t xml:space="preserve">${INVERSION}</w:t>
      </w:r>
      <w:r>
        <w:rPr>
          <w:rStyle w:val="NormalTok"/>
        </w:rPr>
        <w:t xml:space="preserve">/</w:t>
      </w:r>
      <w:r>
        <w:rPr>
          <w:rStyle w:val="VariableTok"/>
        </w:rPr>
        <w:t xml:space="preserve">${INVERSION}</w:t>
      </w:r>
      <w:r>
        <w:rPr>
          <w:rStyle w:val="NormalTok"/>
        </w:rPr>
        <w:t xml:space="preserve">_pos.af</w:t>
      </w:r>
      <w:r>
        <w:br w:type="textWrapping"/>
      </w:r>
      <w:r>
        <w:br w:type="textWrapping"/>
      </w:r>
      <w:r>
        <w:rPr>
          <w:rStyle w:val="NormalTok"/>
        </w:rPr>
        <w:t xml:space="preserve">    </w:t>
      </w:r>
      <w:r>
        <w:rPr>
          <w:rStyle w:val="CommentTok"/>
        </w:rPr>
        <w:t xml:space="preserve">### make plots in R</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/scripts/Plot_InvMarker.r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The example in Figure 5 below shows the distribution of inversion-specific alleles for</w:t>
      </w:r>
      <w:r>
        <w:t xml:space="preserve"> </w:t>
      </w:r>
      <w:r>
        <w:rPr>
          <w:i/>
        </w:rPr>
        <w:t xml:space="preserve">In(2L)t</w:t>
      </w:r>
      <w:r>
        <w:t xml:space="preserve"> </w:t>
      </w:r>
      <w:r>
        <w:t xml:space="preserve">in a population sample collected in 2015 close to Mautern in the beautiful Wachau area along the Danube in Austria. As you can see in the scatterplot, two sets of SNPs are located around the breakpoints of</w:t>
      </w:r>
      <w:r>
        <w:t xml:space="preserve"> </w:t>
      </w:r>
      <w:r>
        <w:rPr>
          <w:i/>
        </w:rPr>
        <w:t xml:space="preserve">In(2L)t</w:t>
      </w:r>
      <w:r>
        <w:t xml:space="preserve"> </w:t>
      </w:r>
      <w:r>
        <w:t xml:space="preserve">and the frequencies of the invesion-specific alleles span from 0% to more than 60%, which is quite a broad range and presumably the result of sampling error in the PoolSeq data. Assume that even if a diasgnostic SNP is in full linkage disequilibrium with the inversion, it will not necessarly depict the</w:t>
      </w:r>
      <w:r>
        <w:t xml:space="preserve"> </w:t>
      </w:r>
      <w:r>
        <w:t xml:space="preserve">“</w:t>
      </w:r>
      <w:r>
        <w:t xml:space="preserve">true</w:t>
      </w:r>
      <w:r>
        <w:t xml:space="preserve">”</w:t>
      </w:r>
      <w:r>
        <w:t xml:space="preserve"> </w:t>
      </w:r>
      <w:r>
        <w:t xml:space="preserve">frequency of the inversion in the population due to binomial sampling. When sequencing the pooled DNA from multiple samples with NGS methods such as Illumina, we are usually sampling (i.e., sequencing) 50-100 DNA fragments at every genomic position, which corresponds to a 50-100 fold sequencing depth. This is, of course, only a very small fraction of the total millions of copies of DNA from all body cells of the individuals in the extracted DNA. The resulting sampling error leads to deviations from the expected frequency (i.e., the true allele frequency in all the DNA copies) and these deviations become even larger the lower the sequencing depths are. However, if we further assume that each SNP is a reliable estimator of the</w:t>
      </w:r>
      <w:r>
        <w:t xml:space="preserve"> </w:t>
      </w:r>
      <w:r>
        <w:t xml:space="preserve">“</w:t>
      </w:r>
      <w:r>
        <w:t xml:space="preserve">true</w:t>
      </w:r>
      <w:r>
        <w:t xml:space="preserve">”</w:t>
      </w:r>
      <w:r>
        <w:t xml:space="preserve"> </w:t>
      </w:r>
      <w:r>
        <w:t xml:space="preserve">inversion frequency due to perfect linkage disequilibrium, we expect that the inferred frequencies across all marker SNPs roughly follow a binomial distribution, where the sequencing depth corresponds to the number of trials</w:t>
      </w:r>
      <w:r>
        <w:t xml:space="preserve"> </w:t>
      </w:r>
      <w:r>
        <w:rPr>
          <w:i/>
        </w:rPr>
        <w:t xml:space="preserve">n</w:t>
      </w:r>
      <w:r>
        <w:t xml:space="preserve"> </w:t>
      </w:r>
      <w:r>
        <w:t xml:space="preserve">and the expected inversion frequency corresponds to the number of succsesses</w:t>
      </w:r>
      <w:r>
        <w:t xml:space="preserve"> </w:t>
      </w:r>
      <w:r>
        <w:rPr>
          <w:i/>
        </w:rPr>
        <w:t xml:space="preserve">p</w:t>
      </w:r>
      <w:r>
        <w:t xml:space="preserve">. However, other factors, such as sequencing and mapping errors or imperfect linkage disequilibrium of some diagnostic SNPs in certain geographic regions (see also above in the introduction to paragraph 3) may also influence the distribution of frequencies. Rather than calculating the mean frequencies across all markers, we use the median to estimate the population inversion frequency and compare inversion patterns in all population samples, since this statistic is more robust to assymetric distributions. In our example in Figure 5 below, the median is shown as a dashed red line at app. 25%.</w:t>
      </w:r>
    </w:p>
    <w:p>
      <w:pPr>
        <w:pStyle w:val="BodyText"/>
      </w:pPr>
      <w:r>
        <w:drawing>
          <wp:inline>
            <wp:extent cx="5334000" cy="3556000"/>
            <wp:effectExtent b="0" l="0" r="0" t="0"/>
            <wp:docPr descr="Figure 5" title="" id="1" name="Picture"/>
            <a:graphic>
              <a:graphicData uri="http://schemas.openxmlformats.org/drawingml/2006/picture">
                <pic:pic>
                  <pic:nvPicPr>
                    <pic:cNvPr descr="output/AT_Nie_Mau_1_2015-10-19.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5</w:t>
      </w:r>
      <w:r>
        <w:t xml:space="preserve">: Frequencies of alleles that are in strong LD with</w:t>
      </w:r>
      <w:r>
        <w:t xml:space="preserve"> </w:t>
      </w:r>
      <w:r>
        <w:rPr>
          <w:i/>
        </w:rPr>
        <w:t xml:space="preserve">In(2Lt)</w:t>
      </w:r>
      <w:r>
        <w:t xml:space="preserve"> </w:t>
      </w:r>
      <w:r>
        <w:t xml:space="preserve">plotted against their genomic position for one population sample from Mautern in Lower Austria collected in 2015. A histogram of allele frequencies plotted on the right along the y-axis shows the range of frequencies across all marker SNPs. In addition, we plot the median allele frequency across all markers, which we consider the estimated inversion frequency as a horizontal dashed line in red.</w:t>
      </w:r>
    </w:p>
    <w:p>
      <w:pPr>
        <w:pStyle w:val="Heading4"/>
      </w:pPr>
      <w:bookmarkStart w:id="42" w:name="the-influence-of-inversions-on-population-structure-revisited"/>
      <w:r>
        <w:t xml:space="preserve">(4.2) The influence of inversions on population structure revisited</w:t>
      </w:r>
      <w:bookmarkEnd w:id="42"/>
    </w:p>
    <w:p>
      <w:pPr>
        <w:pStyle w:val="FirstParagraph"/>
      </w:pPr>
      <w:r>
        <w:t xml:space="preserve">In paragraph 3.2 we found that the genomic regions spanned by inversions differ in patterns of population structure from the remaining genome. We speculated that inversion frequencies may play an important role. Now, that we have estiated inversion frequencies in all populations based on the dianostic marker SNPs, we can test this hypothesis. We will test for correlations between the scores of PC1 based on SNPs located either inside and outside the genomic region spanned by each inversion and inversion frequencies.</w:t>
      </w:r>
    </w:p>
    <w:p>
      <w:pPr>
        <w:pStyle w:val="BlockText"/>
      </w:pPr>
      <w:r>
        <w:t xml:space="preserve">We will execute the</w:t>
      </w:r>
      <w:r>
        <w:t xml:space="preserve"> </w:t>
      </w:r>
      <w:r>
        <w:t xml:space="preserve">R</w:t>
      </w:r>
      <w:r>
        <w:t xml:space="preserve">-script</w:t>
      </w:r>
      <w:r>
        <w:t xml:space="preserve"> </w:t>
      </w:r>
      <w:r>
        <w:t xml:space="preserve">Plot_PCAInvFreq.r</w:t>
      </w:r>
      <w:r>
        <w:t xml:space="preserve">, which will create scatterplots based on the PC-scores of the first PC-axis (Dim.1) and the inversion frequency for</w:t>
      </w:r>
      <w:r>
        <w:t xml:space="preserve"> </w:t>
      </w:r>
      <w:r>
        <w:rPr>
          <w:i/>
        </w:rPr>
        <w:t xml:space="preserve">In(2L)t</w:t>
      </w:r>
      <w:r>
        <w:t xml:space="preserve"> </w:t>
      </w:r>
      <w:r>
        <w:t xml:space="preserve">and</w:t>
      </w:r>
      <w:r>
        <w:t xml:space="preserve"> </w:t>
      </w:r>
      <w:r>
        <w:rPr>
          <w:i/>
        </w:rPr>
        <w:t xml:space="preserve">In(3R)Payne</w:t>
      </w:r>
      <w:r>
        <w:t xml:space="preserve">, fit a linear regression line to each of the plots and add the adjusted</w:t>
      </w:r>
      <w:r>
        <w:t xml:space="preserve"> </w:t>
      </w:r>
      <w:r>
        <w:t xml:space="preserve">R</w:t>
      </w:r>
      <w:r>
        <w:t xml:space="preserve">2</w:t>
      </w:r>
      <w:r>
        <w:t xml:space="preserve"> </w:t>
      </w:r>
      <w:r>
        <w:t xml:space="preserve">value (the determinant of correlation) in the top-right corner of each plot, which describes the propotion of the variance explained by the correlation.</w:t>
      </w:r>
    </w:p>
    <w:p>
      <w:pPr>
        <w:pStyle w:val="SourceCode"/>
      </w:pPr>
      <w:r>
        <w:rPr>
          <w:rStyle w:val="CommentTok"/>
        </w:rPr>
        <w:t xml:space="preserve">## does the Inv Frequency influence the PCA results?</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/scripts/Plot_PCAInvFreq.r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Consistent with our hypothesis, we can see in Figure 6 below, that all plots on the left side, which show scatterplots of inversion frequencies and PC1 are characterized by very strong and highly significant correlations, which explain between</w:t>
      </w:r>
    </w:p>
    <w:p>
      <w:pPr>
        <w:pStyle w:val="BodyText"/>
      </w:pPr>
      <w:r>
        <w:drawing>
          <wp:inline>
            <wp:extent cx="5334000" cy="2667000"/>
            <wp:effectExtent b="0" l="0" r="0" t="0"/>
            <wp:docPr descr="Figure 6_top" title="" id="1" name="Picture"/>
            <a:graphic>
              <a:graphicData uri="http://schemas.openxmlformats.org/drawingml/2006/picture">
                <pic:pic>
                  <pic:nvPicPr>
                    <pic:cNvPr descr="output/PCA-InvFreq_IN2Lt.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 6_bottom" title="" id="1" name="Picture"/>
            <a:graphic>
              <a:graphicData uri="http://schemas.openxmlformats.org/drawingml/2006/picture">
                <pic:pic>
                  <pic:nvPicPr>
                    <pic:cNvPr descr="output/PCA-InvFreq_IN3RP.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6</w:t>
      </w:r>
      <w:r>
        <w:t xml:space="preserve">: Scatterplots showing the association between inversion frequencies and the first PC-axis based on SNPs either located inside (left panels) our outside (right panels) the genomic region spanned by</w:t>
      </w:r>
      <w:r>
        <w:t xml:space="preserve"> </w:t>
      </w:r>
      <w:r>
        <w:rPr>
          <w:i/>
        </w:rPr>
        <w:t xml:space="preserve">In(2L)t</w:t>
      </w:r>
      <w:r>
        <w:t xml:space="preserve"> </w:t>
      </w:r>
      <w:r>
        <w:t xml:space="preserve">(top) or</w:t>
      </w:r>
      <w:r>
        <w:t xml:space="preserve"> </w:t>
      </w:r>
      <w:r>
        <w:rPr>
          <w:i/>
        </w:rPr>
        <w:t xml:space="preserve">In(3R)Payne</w:t>
      </w:r>
      <w:r>
        <w:t xml:space="preserve"> </w:t>
      </w:r>
      <w:r>
        <w:t xml:space="preserve">(bottom) for Europe (rows 2 and 4) and North America (rows 1 and 3). Regression lines based on linear regression are shown in blue and the determinants of correlation (adjusted</w:t>
      </w:r>
      <w:r>
        <w:t xml:space="preserve"> </w:t>
      </w:r>
      <w:r>
        <w:t xml:space="preserve">R</w:t>
      </w:r>
      <w:r>
        <w:t xml:space="preserve">2</w:t>
      </w:r>
      <w:r>
        <w:t xml:space="preserve"> </w:t>
      </w:r>
      <w:r>
        <w:t xml:space="preserve">value) are printed in the top-right corner of each plot.</w:t>
      </w:r>
    </w:p>
    <w:p>
      <w:pPr>
        <w:pStyle w:val="Heading4"/>
      </w:pPr>
      <w:bookmarkStart w:id="45" w:name="the-influence-of-inversions-on-genetic-differentiation-revisited"/>
      <w:r>
        <w:t xml:space="preserve">(4.3) The influence of inversions on genetic differentiation revisited</w:t>
      </w:r>
      <w:bookmarkEnd w:id="45"/>
    </w:p>
    <w:p>
      <w:pPr>
        <w:pStyle w:val="FirstParagraph"/>
      </w:pPr>
      <w:r>
        <w:t xml:space="preserve">In the next analysis step, we will extend our previous analysis from paragraph 2.2 where we investigated the influence of inversions on genome-wide differentation. While these analyses were restricted to a single population in Zambia, we will now investgate hundreds of populations in Europe and North America. Previously, we used</w:t>
      </w:r>
      <w:r>
        <w:t xml:space="preserve"> </w:t>
      </w:r>
      <w:r>
        <w:rPr>
          <w:i/>
        </w:rPr>
        <w:t xml:space="preserve">F</w:t>
      </w:r>
      <w:r>
        <w:t xml:space="preserve">ST</w:t>
      </w:r>
      <w:r>
        <w:t xml:space="preserve"> </w:t>
      </w:r>
      <w:r>
        <w:t xml:space="preserve">to quantify differences between the two karyotypes, but now, we will use logistic regression to test for each SNP in the genome, whether it is significantly correlated with the inversion frequency for either</w:t>
      </w:r>
      <w:r>
        <w:t xml:space="preserve"> </w:t>
      </w:r>
      <w:r>
        <w:rPr>
          <w:i/>
        </w:rPr>
        <w:t xml:space="preserve">In(2L)t</w:t>
      </w:r>
      <w:r>
        <w:t xml:space="preserve"> </w:t>
      </w:r>
      <w:r>
        <w:t xml:space="preserve">or</w:t>
      </w:r>
      <w:r>
        <w:t xml:space="preserve"> </w:t>
      </w:r>
      <w:r>
        <w:rPr>
          <w:i/>
        </w:rPr>
        <w:t xml:space="preserve">In(3R)Payne</w:t>
      </w:r>
      <w:r>
        <w:t xml:space="preserve"> </w:t>
      </w:r>
      <w:r>
        <w:t xml:space="preserve">across all populations in a given continent. We assume that SNPs that are in strong LD, either due to physical proximity to the inversion or due to co-evloution, (i.e., statistical linkage) will be characterized by a statistically significant regression model.</w:t>
      </w:r>
    </w:p>
    <w:p>
      <w:pPr>
        <w:pStyle w:val="BlockText"/>
      </w:pPr>
      <w:r>
        <w:t xml:space="preserve">Again, the actual analysis steps are stored in the</w:t>
      </w:r>
      <w:r>
        <w:t xml:space="preserve"> </w:t>
      </w:r>
      <w:r>
        <w:t xml:space="preserve">R</w:t>
      </w:r>
      <w:r>
        <w:t xml:space="preserve">-script</w:t>
      </w:r>
      <w:r>
        <w:t xml:space="preserve"> </w:t>
      </w:r>
      <w:r>
        <w:t xml:space="preserve">PlotInvLD.r</w:t>
      </w:r>
      <w:r>
        <w:t xml:space="preserve">, where the allele frequency matrices and the corresponding read depths are loaded for each continent. Then, logistic regressions will be calculated for each SNP, where the allele frequencies of a given SNP is the dependent variable, the inversion frequency is the independent variable and the read depth is the weight. For each inversion and continent, we then generate Manhattan plots, where the x-axis shows the genomic position of a given SNP and the y-axis shows the negative log</w:t>
      </w:r>
      <w:r>
        <w:t xml:space="preserve">10</w:t>
      </w:r>
      <w:r>
        <w:t xml:space="preserve"> </w:t>
      </w:r>
      <w:r>
        <w:t xml:space="preserve">- transformed</w:t>
      </w:r>
      <w:r>
        <w:t xml:space="preserve"> </w:t>
      </w:r>
      <w:r>
        <w:rPr>
          <w:i/>
        </w:rPr>
        <w:t xml:space="preserve">p</w:t>
      </w:r>
      <w:r>
        <w:t xml:space="preserve">-value of a likelihood ratio test of the logistic regression.</w:t>
      </w:r>
    </w:p>
    <w:p>
      <w:pPr>
        <w:pStyle w:val="SourceCode"/>
      </w:pPr>
      <w:r>
        <w:rPr>
          <w:rStyle w:val="CommentTok"/>
        </w:rPr>
        <w:t xml:space="preserve">## calculate SNP-wise logistic regressions testing for associations between SNP allele frequencies and inversion frequencies to test for linkage between SNPs and inversions for Europe and North America</w:t>
      </w:r>
      <w:r>
        <w:br w:type="textWrapping"/>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/scripts/PlotInvLD.r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All four manhattan plots shown in Figure 7 depict that SNPs, whose allele frequencies are influenced by the inversion frequencies in hundreds of natural populations both in Europe and in North America, as indicated by elevated -log</w:t>
      </w:r>
      <w:r>
        <w:t xml:space="preserve">10</w:t>
      </w:r>
      <w:r>
        <w:t xml:space="preserve">-</w:t>
      </w:r>
      <w:r>
        <w:rPr>
          <w:i/>
        </w:rPr>
        <w:t xml:space="preserve">p</w:t>
      </w:r>
      <w:r>
        <w:t xml:space="preserve">-values, are strongly enriched within the genomic regions covered by the corresponding inversions. Similar to the results from paragraph 2.2 we also find that the LD is not only restricted to theb genomic regions within the inversion breakpoints. Particularly for</w:t>
      </w:r>
      <w:r>
        <w:t xml:space="preserve"> </w:t>
      </w:r>
      <w:r>
        <w:rPr>
          <w:i/>
        </w:rPr>
        <w:t xml:space="preserve">In(2L)t</w:t>
      </w:r>
      <w:r>
        <w:t xml:space="preserve">, again find that many SNPs downstreams of the distal breakpoint also show highly significant correlations with the inversion, which indicates a suppression of recombination across large parts of the chromosomal arm. Since this analysis only includes 50,000 genome-wide polymorphisms, we do not see a strong enrichment of SNPs in high LD at the breakpoints.</w:t>
      </w:r>
    </w:p>
    <w:p>
      <w:pPr>
        <w:pStyle w:val="BodyText"/>
      </w:pPr>
      <w:r>
        <w:drawing>
          <wp:inline>
            <wp:extent cx="5334000" cy="3200399"/>
            <wp:effectExtent b="0" l="0" r="0" t="0"/>
            <wp:docPr descr="Figure7_top" title="" id="1" name="Picture"/>
            <a:graphic>
              <a:graphicData uri="http://schemas.openxmlformats.org/drawingml/2006/picture">
                <pic:pic>
                  <pic:nvPicPr>
                    <pic:cNvPr descr="output/IN2Lt_LD.png" id="0" name="Picture"/>
                    <pic:cNvPicPr>
                      <a:picLocks noChangeArrowheads="1" noChangeAspect="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drawing>
          <wp:inline>
            <wp:extent cx="5334000" cy="3200399"/>
            <wp:effectExtent b="0" l="0" r="0" t="0"/>
            <wp:docPr descr="Figure7_bottom" title="" id="1" name="Picture"/>
            <a:graphic>
              <a:graphicData uri="http://schemas.openxmlformats.org/drawingml/2006/picture">
                <pic:pic>
                  <pic:nvPicPr>
                    <pic:cNvPr descr="output/IN3RP_LD.png" id="0" name="Picture"/>
                    <pic:cNvPicPr>
                      <a:picLocks noChangeArrowheads="1" noChangeAspect="1"/>
                    </pic:cNvPicPr>
                  </pic:nvPicPr>
                  <pic:blipFill>
                    <a:blip r:embed="rId47"/>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7</w:t>
      </w:r>
      <w:r>
        <w:t xml:space="preserve">: Manhattan plots showing the results of SNP-wise logistic regressions that test for associations between inversion frequencies and allele frequencies at a given SNP. The</w:t>
      </w:r>
      <w:r>
        <w:t xml:space="preserve"> </w:t>
      </w:r>
      <w:r>
        <w:rPr>
          <w:i/>
        </w:rPr>
        <w:t xml:space="preserve">p</w:t>
      </w:r>
      <w:r>
        <w:t xml:space="preserve">-values are -log</w:t>
      </w:r>
      <w:r>
        <w:t xml:space="preserve">10</w:t>
      </w:r>
      <w:r>
        <w:t xml:space="preserve"> </w:t>
      </w:r>
      <w:r>
        <w:t xml:space="preserve">- transformed and plotted along the y-axis. In addition, we highlight the genomic position of</w:t>
      </w:r>
      <w:r>
        <w:t xml:space="preserve"> </w:t>
      </w:r>
      <w:r>
        <w:rPr>
          <w:i/>
        </w:rPr>
        <w:t xml:space="preserve">In(2L)t</w:t>
      </w:r>
      <w:r>
        <w:t xml:space="preserve"> </w:t>
      </w:r>
      <w:r>
        <w:t xml:space="preserve">(top) and</w:t>
      </w:r>
      <w:r>
        <w:t xml:space="preserve"> </w:t>
      </w:r>
      <w:r>
        <w:rPr>
          <w:i/>
        </w:rPr>
        <w:t xml:space="preserve">In(3R)Payne</w:t>
      </w:r>
      <w:r>
        <w:t xml:space="preserve"> </w:t>
      </w:r>
      <w:r>
        <w:t xml:space="preserve">by blue transparent boxes in Europe (rows 1 and 3) and North America (rows 2 and 4).</w:t>
      </w:r>
    </w:p>
    <w:p>
      <w:pPr>
        <w:pStyle w:val="Heading4"/>
      </w:pPr>
      <w:bookmarkStart w:id="48" w:name="clinal-patterns-of-chromosomal-inversions"/>
      <w:r>
        <w:t xml:space="preserve">(4.4) Clinal patterns of chromosomal inversions</w:t>
      </w:r>
      <w:bookmarkEnd w:id="48"/>
    </w:p>
    <w:p>
      <w:pPr>
        <w:pStyle w:val="FirstParagraph"/>
      </w:pPr>
      <w:r>
        <w:t xml:space="preserve">A large body of literature has documented clinal distributions, i.e., gradual frequency changes of several inversions along environmental gradients. One particularly prominent example is the latitudinal cline of</w:t>
      </w:r>
      <w:r>
        <w:t xml:space="preserve"> </w:t>
      </w:r>
      <w:r>
        <w:rPr>
          <w:i/>
        </w:rPr>
        <w:t xml:space="preserve">In(3R)Payne</w:t>
      </w:r>
      <w:r>
        <w:t xml:space="preserve"> </w:t>
      </w:r>
      <w:r>
        <w:t xml:space="preserve">along the North American East Coast. Here, we will similarly test if the inversion frequencies estimated by our diagnostic marker SNPs show these expected patterns along latitudinal and longitundial gradients in Europe and North America. Moreover, we will test if these patterns can be explained by neutral evolution (for example, by isolation by distance, secondary contact, admixture, etc.) alone. In contrast, if the inversion has evolved a clinal distribution due to spatially varying selection, we would assume that the clinal patterns strongly deviate from the genomic background. However, sometimes it is difficult to distinguish neutral and adaptive genomic signals. If, for example, population samples show very strong population structure along an environmental gradient, it may be misleading to only investigate allele frequency differences at a single gene (or inversion) that is considered a candidate for selection. A signal for strong association of allele frequencies at the gene (or inversion) with the environmental gradient may be strongly confounded by (unknown) population structure, which would lead to similar patterns of genetic differentiation between the populations across the whole genome. Thus, a signal of differentiation at a single locus may be misinterpreted as the result of selection, while it is in reality the result of the unknown genome-wide evolutionary history. To account for this, we will employ a stastistical approach from landscape genomics. Latent factor mixed models (LFMMS) first identify genome-wide patterns of genetic variation by PCA (very similar to our approach in 3.2) assuming that the first few PC axes capture genomewide differences which are predominantly the result of the demographic history of the sampled populations. These PC axes are then used as latent (hidden) factors in regression models, which test for associations between allele frequencies and the focal environmental variables - in our case latitude and longitude.</w:t>
      </w:r>
    </w:p>
    <w:p>
      <w:pPr>
        <w:pStyle w:val="BlockText"/>
      </w:pPr>
      <w:r>
        <w:t xml:space="preserve">As a first step, we will test for clinality of the inversions along latitude and longitude in Europe and North America. We will fit general linear models including arcsine square-root transformed inversion frequencies as our dependent variables, which accounts for the skewed variance distribution in binomial data when normality is assumed. Then, we will overlay scatter-plots based on environmental variables and inversion frequencies with a logistic regression curve and print the</w:t>
      </w:r>
      <w:r>
        <w:t xml:space="preserve"> </w:t>
      </w:r>
      <w:r>
        <w:rPr>
          <w:i/>
        </w:rPr>
        <w:t xml:space="preserve">p</w:t>
      </w:r>
      <w:r>
        <w:t xml:space="preserve">-value of the linear models in the top-right corner of each plot using the</w:t>
      </w:r>
      <w:r>
        <w:t xml:space="preserve"> </w:t>
      </w:r>
      <w:r>
        <w:t xml:space="preserve">R</w:t>
      </w:r>
      <w:r>
        <w:t xml:space="preserve">-script</w:t>
      </w:r>
      <w:r>
        <w:t xml:space="preserve"> </w:t>
      </w:r>
      <w:r>
        <w:t xml:space="preserve">Plot_Clinality.r</w:t>
      </w:r>
      <w:r>
        <w:t xml:space="preserve">.</w:t>
      </w:r>
    </w:p>
    <w:p>
      <w:pPr>
        <w:pStyle w:val="SourceCode"/>
      </w:pPr>
      <w:r>
        <w:rPr>
          <w:rStyle w:val="CommentTok"/>
        </w:rPr>
        <w:t xml:space="preserve">## test for clinality of inversion frequency</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/scripts/Plot_Clinality.r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${WD}</w:t>
      </w:r>
      <w:r>
        <w:br w:type="textWrapping"/>
      </w:r>
      <w:r>
        <w:rPr>
          <w:rStyle w:val="KeywordTok"/>
        </w:rPr>
        <w:t xml:space="preserve">done</w:t>
      </w:r>
    </w:p>
    <w:p>
      <w:pPr>
        <w:pStyle w:val="FirstParagraph"/>
      </w:pPr>
      <w:r>
        <w:t xml:space="preserve">The plots in Figure 8 below are consitent with our a-priori expections. We do find highly significant inversion clines for both inversions along latitude in North America and for</w:t>
      </w:r>
      <w:r>
        <w:t xml:space="preserve"> </w:t>
      </w:r>
      <w:r>
        <w:rPr>
          <w:i/>
        </w:rPr>
        <w:t xml:space="preserve">In(3R)Payne</w:t>
      </w:r>
      <w:r>
        <w:t xml:space="preserve"> </w:t>
      </w:r>
      <w:r>
        <w:t xml:space="preserve">also in Europe. In all cases the inversions appear to be frequent in the South and rapdily decline in frequency with increasing latitude. Conversely, very weak clines along longitude are only found for</w:t>
      </w:r>
      <w:r>
        <w:t xml:space="preserve"> </w:t>
      </w:r>
      <w:r>
        <w:rPr>
          <w:i/>
        </w:rPr>
        <w:t xml:space="preserve">In(3R)Payne</w:t>
      </w:r>
      <w:r>
        <w:t xml:space="preserve"> </w:t>
      </w:r>
      <w:r>
        <w:t xml:space="preserve">in Europe and for</w:t>
      </w:r>
      <w:r>
        <w:t xml:space="preserve"> </w:t>
      </w:r>
      <w:r>
        <w:rPr>
          <w:i/>
        </w:rPr>
        <w:t xml:space="preserve">In(2L)t</w:t>
      </w:r>
      <w:r>
        <w:t xml:space="preserve"> </w:t>
      </w:r>
      <w:r>
        <w:t xml:space="preserve">in North America. While these clines may be the result of spatially varying selection, we cannot rule out based on this simple analyis that the observed clinal patterns are alternatively the result of the demographic history that shaped the investigated populations.</w:t>
      </w:r>
    </w:p>
    <w:p>
      <w:pPr>
        <w:pStyle w:val="BodyText"/>
      </w:pPr>
      <w:r>
        <w:drawing>
          <wp:inline>
            <wp:extent cx="5334000" cy="2667000"/>
            <wp:effectExtent b="0" l="0" r="0" t="0"/>
            <wp:docPr descr="Figure8_top" title="" id="1" name="Picture"/>
            <a:graphic>
              <a:graphicData uri="http://schemas.openxmlformats.org/drawingml/2006/picture">
                <pic:pic>
                  <pic:nvPicPr>
                    <pic:cNvPr descr="output/Clines_IN2Lt.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Figure8_bottom" title="" id="1" name="Picture"/>
            <a:graphic>
              <a:graphicData uri="http://schemas.openxmlformats.org/drawingml/2006/picture">
                <pic:pic>
                  <pic:nvPicPr>
                    <pic:cNvPr descr="output/Clines_IN3RP.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8</w:t>
      </w:r>
      <w:r>
        <w:t xml:space="preserve">: Scatterplots showing the association between inversion frequencies and both latitude (rows 1 and 3) and longitude (rows 2 and 4) in Europe (left) and North America (right) for</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Logistic regression curves are shown in blue and the p-value of the regession models (adjusted</w:t>
      </w:r>
      <w:r>
        <w:t xml:space="preserve"> </w:t>
      </w:r>
      <w:r>
        <w:t xml:space="preserve">R</w:t>
      </w:r>
      <w:r>
        <w:t xml:space="preserve">2</w:t>
      </w:r>
      <w:r>
        <w:t xml:space="preserve"> </w:t>
      </w:r>
      <w:r>
        <w:t xml:space="preserve">value) are printed in the top-right corner of each plot.</w:t>
      </w:r>
    </w:p>
    <w:p>
      <w:pPr>
        <w:pStyle w:val="BlockText"/>
      </w:pPr>
      <w:r>
        <w:t xml:space="preserve">In the final analyses of this book chapter, we will employ LFMMs to test if the inversion clines deviate from neutral expectations. Therefore, we will again use allele frequency matrices of the two continental subsets and add the frequency information of the inversion to the matrix. In addition, we will obtain information on latitudinal and longitudinal coordinates for all samples from the metadata table. Importantly, since we want to assess the clinal patterns of an inversion relative to the genomic background, we will exclude all SNPs located within the genomic region of the inversion for the calculation of the background to avoid confounding our analysis by a high degree of linkage with SNPs in this genomic region. Then, we will perform a PCA of these SNPs and only consider a subset of the PC-axes as latent factors for the calculation of the latent factor mixed models. Here, we will include all PC-axes that cummulatively explain at least 25% of the genetic variation to avoid overfitting the model with too many latent factors. After calculating SNP-wise LFMMs using latitude and longitude as predictor variables, we will visualize the -log</w:t>
      </w:r>
      <w:r>
        <w:t xml:space="preserve">10</w:t>
      </w:r>
      <w:r>
        <w:t xml:space="preserve">-transformed</w:t>
      </w:r>
      <w:r>
        <w:t xml:space="preserve"> </w:t>
      </w:r>
      <w:r>
        <w:rPr>
          <w:i/>
        </w:rPr>
        <w:t xml:space="preserve">p</w:t>
      </w:r>
      <w:r>
        <w:t xml:space="preserve">-values in Manhattan plots and include the</w:t>
      </w:r>
      <w:r>
        <w:t xml:space="preserve"> </w:t>
      </w:r>
      <w:r>
        <w:rPr>
          <w:i/>
        </w:rPr>
        <w:t xml:space="preserve">p</w:t>
      </w:r>
      <w:r>
        <w:t xml:space="preserve">-value of the inversion as a horizontal bar at the corresponding genomic position. We will furthermore add the Bonferroni-corrected</w:t>
      </w:r>
      <w:r>
        <w:t xml:space="preserve"> </w:t>
      </w:r>
      <w:r>
        <w:rPr>
          <w:i/>
        </w:rPr>
        <w:t xml:space="preserve">p</w:t>
      </w:r>
      <w:r>
        <w:t xml:space="preserve">-value threshold as a blue horizontal line. This threshold will be calculated by dividing the significance threshold</w:t>
      </w:r>
      <w:r>
        <w:t xml:space="preserve"> </w:t>
      </w:r>
      <w:r>
        <w:rPr>
          <w:i/>
        </w:rPr>
        <w:t xml:space="preserve">α</w:t>
      </w:r>
      <w:r>
        <w:t xml:space="preserve"> </w:t>
      </w:r>
      <w:r>
        <w:t xml:space="preserve">= 0.05 by the total number of tests and will help us to account for a multiple testing problem which could lead to significant results by chance alone. Particularly, if the p-value of the inversion is higher than the -log</w:t>
      </w:r>
      <w:r>
        <w:t xml:space="preserve">10</w:t>
      </w:r>
      <w:r>
        <w:t xml:space="preserve">-transformed threshold, we can assume that the clinal patterns cannot be explained by chance and neutral evolution alone. The</w:t>
      </w:r>
      <w:r>
        <w:t xml:space="preserve"> </w:t>
      </w:r>
      <w:r>
        <w:t xml:space="preserve">R</w:t>
      </w:r>
      <w:r>
        <w:t xml:space="preserve"> </w:t>
      </w:r>
      <w:r>
        <w:t xml:space="preserve">commands to carry out all the above-mentioned analyses steps are stored in</w:t>
      </w:r>
      <w:r>
        <w:t xml:space="preserve"> </w:t>
      </w:r>
      <w:r>
        <w:t xml:space="preserve">LFMM.r</w:t>
      </w:r>
      <w:r>
        <w:t xml:space="preserve">.</w:t>
      </w:r>
    </w:p>
    <w:p>
      <w:pPr>
        <w:pStyle w:val="SourceCode"/>
      </w:pPr>
      <w:r>
        <w:rPr>
          <w:rStyle w:val="CommentTok"/>
        </w:rPr>
        <w:t xml:space="preserve">### Test with LFMMs if clinality due to demography or potentially adaptive</w:t>
      </w:r>
      <w:r>
        <w:br w:type="textWrapping"/>
      </w:r>
      <w:r>
        <w:rPr>
          <w:rStyle w:val="KeywordTok"/>
        </w:rPr>
        <w:t xml:space="preserve">for</w:t>
      </w:r>
      <w:r>
        <w:rPr>
          <w:rStyle w:val="NormalTok"/>
        </w:rPr>
        <w:t xml:space="preserve"> </w:t>
      </w:r>
      <w:r>
        <w:rPr>
          <w:rStyle w:val="ExtensionTok"/>
        </w:rPr>
        <w:t xml:space="preserve">index</w:t>
      </w:r>
      <w:r>
        <w:rPr>
          <w:rStyle w:val="NormalTok"/>
        </w:rPr>
        <w:t xml:space="preserve"> in </w:t>
      </w:r>
      <w:r>
        <w:rPr>
          <w:rStyle w:val="VariableTok"/>
        </w:rPr>
        <w:t xml:space="preserve">${!DATA[@]}</w:t>
      </w:r>
      <w:r>
        <w:rPr>
          <w:rStyle w:val="KeywordTok"/>
        </w:rPr>
        <w:t xml:space="preserve">;</w:t>
      </w:r>
      <w:r>
        <w:rPr>
          <w:rStyle w:val="NormalTok"/>
        </w:rPr>
        <w:t xml:space="preserve"> </w:t>
      </w:r>
      <w:r>
        <w:rPr>
          <w:rStyle w:val="KeywordTok"/>
        </w:rPr>
        <w:t xml:space="preserve">do</w:t>
      </w:r>
      <w:r>
        <w:br w:type="textWrapping"/>
      </w:r>
      <w:r>
        <w:br w:type="textWrapping"/>
      </w:r>
      <w:r>
        <w:rPr>
          <w:rStyle w:val="NormalTok"/>
        </w:rPr>
        <w:t xml:space="preserve">    </w:t>
      </w:r>
      <w:r>
        <w:rPr>
          <w:rStyle w:val="VariableTok"/>
        </w:rPr>
        <w:t xml:space="preserve">INVERSION=${DATA[index]}</w:t>
      </w:r>
      <w:r>
        <w:br w:type="textWrapping"/>
      </w:r>
      <w:r>
        <w:rPr>
          <w:rStyle w:val="NormalTok"/>
        </w:rPr>
        <w:t xml:space="preserve">    </w:t>
      </w:r>
      <w:r>
        <w:rPr>
          <w:rStyle w:val="VariableTok"/>
        </w:rPr>
        <w:t xml:space="preserve">St=${Start[index]}</w:t>
      </w:r>
      <w:r>
        <w:br w:type="textWrapping"/>
      </w:r>
      <w:r>
        <w:rPr>
          <w:rStyle w:val="NormalTok"/>
        </w:rPr>
        <w:t xml:space="preserve">    </w:t>
      </w:r>
      <w:r>
        <w:rPr>
          <w:rStyle w:val="VariableTok"/>
        </w:rPr>
        <w:t xml:space="preserve">En=${End[index]}</w:t>
      </w:r>
      <w:r>
        <w:br w:type="textWrapping"/>
      </w:r>
      <w:r>
        <w:rPr>
          <w:rStyle w:val="NormalTok"/>
        </w:rPr>
        <w:t xml:space="preserve">    </w:t>
      </w:r>
      <w:r>
        <w:rPr>
          <w:rStyle w:val="VariableTok"/>
        </w:rPr>
        <w:t xml:space="preserve">Ch=${Chrom[index]}</w:t>
      </w:r>
      <w:r>
        <w:br w:type="textWrapping"/>
      </w:r>
      <w:r>
        <w:br w:type="textWrapping"/>
      </w:r>
      <w:r>
        <w:rPr>
          <w:rStyle w:val="NormalTok"/>
        </w:rPr>
        <w:t xml:space="preserve">    </w:t>
      </w:r>
      <w:r>
        <w:rPr>
          <w:rStyle w:val="ExtensionTok"/>
        </w:rPr>
        <w:t xml:space="preserve">Rscript</w:t>
      </w:r>
      <w:r>
        <w:rPr>
          <w:rStyle w:val="NormalTok"/>
        </w:rPr>
        <w:t xml:space="preserve"> </w:t>
      </w:r>
      <w:r>
        <w:rPr>
          <w:rStyle w:val="VariableTok"/>
        </w:rPr>
        <w:t xml:space="preserve">${WD}</w:t>
      </w:r>
      <w:r>
        <w:rPr>
          <w:rStyle w:val="NormalTok"/>
        </w:rPr>
        <w:t xml:space="preserve">/scripts/LFMM.r \</w:t>
      </w:r>
      <w:r>
        <w:br w:type="textWrapping"/>
      </w:r>
      <w:r>
        <w:rPr>
          <w:rStyle w:val="NormalTok"/>
        </w:rPr>
        <w:t xml:space="preserve">        </w:t>
      </w:r>
      <w:r>
        <w:rPr>
          <w:rStyle w:val="VariableTok"/>
        </w:rPr>
        <w:t xml:space="preserve">${INVERSION}</w:t>
      </w:r>
      <w:r>
        <w:rPr>
          <w:rStyle w:val="NormalTok"/>
        </w:rPr>
        <w:t xml:space="preserve"> \</w:t>
      </w:r>
      <w:r>
        <w:br w:type="textWrapping"/>
      </w:r>
      <w:r>
        <w:rPr>
          <w:rStyle w:val="NormalTok"/>
        </w:rPr>
        <w:t xml:space="preserve">        </w:t>
      </w:r>
      <w:r>
        <w:rPr>
          <w:rStyle w:val="VariableTok"/>
        </w:rPr>
        <w:t xml:space="preserve">${Ch}</w:t>
      </w:r>
      <w:r>
        <w:rPr>
          <w:rStyle w:val="NormalTok"/>
        </w:rPr>
        <w:t xml:space="preserve"> \</w:t>
      </w:r>
      <w:r>
        <w:br w:type="textWrapping"/>
      </w:r>
      <w:r>
        <w:rPr>
          <w:rStyle w:val="NormalTok"/>
        </w:rPr>
        <w:t xml:space="preserve">        </w:t>
      </w:r>
      <w:r>
        <w:rPr>
          <w:rStyle w:val="VariableTok"/>
        </w:rPr>
        <w:t xml:space="preserve">${St}</w:t>
      </w:r>
      <w:r>
        <w:rPr>
          <w:rStyle w:val="NormalTok"/>
        </w:rPr>
        <w:t xml:space="preserve"> \</w:t>
      </w:r>
      <w:r>
        <w:br w:type="textWrapping"/>
      </w:r>
      <w:r>
        <w:rPr>
          <w:rStyle w:val="NormalTok"/>
        </w:rPr>
        <w:t xml:space="preserve">        </w:t>
      </w:r>
      <w:r>
        <w:rPr>
          <w:rStyle w:val="VariableTok"/>
        </w:rPr>
        <w:t xml:space="preserve">${En}</w:t>
      </w:r>
      <w:r>
        <w:rPr>
          <w:rStyle w:val="NormalTok"/>
        </w:rPr>
        <w:t xml:space="preserve"> \</w:t>
      </w:r>
      <w:r>
        <w:br w:type="textWrapping"/>
      </w:r>
      <w:r>
        <w:rPr>
          <w:rStyle w:val="NormalTok"/>
        </w:rPr>
        <w:t xml:space="preserve">        </w:t>
      </w:r>
      <w:r>
        <w:rPr>
          <w:rStyle w:val="VariableTok"/>
        </w:rPr>
        <w:t xml:space="preserve">${WD}</w:t>
      </w:r>
      <w:r>
        <w:br w:type="textWrapping"/>
      </w:r>
      <w:r>
        <w:br w:type="textWrapping"/>
      </w:r>
      <w:r>
        <w:rPr>
          <w:rStyle w:val="KeywordTok"/>
        </w:rPr>
        <w:t xml:space="preserve">done</w:t>
      </w:r>
    </w:p>
    <w:p>
      <w:pPr>
        <w:pStyle w:val="FirstParagraph"/>
      </w:pPr>
      <w:r>
        <w:t xml:space="preserve">The Manhattan plots in Figure 9 show that</w:t>
      </w:r>
      <w:r>
        <w:t xml:space="preserve"> </w:t>
      </w:r>
      <w:r>
        <w:rPr>
          <w:i/>
        </w:rPr>
        <w:t xml:space="preserve">In(2L)t</w:t>
      </w:r>
      <w:r>
        <w:t xml:space="preserve"> </w:t>
      </w:r>
      <w:r>
        <w:t xml:space="preserve">and</w:t>
      </w:r>
      <w:r>
        <w:t xml:space="preserve"> </w:t>
      </w:r>
      <w:r>
        <w:rPr>
          <w:i/>
        </w:rPr>
        <w:t xml:space="preserve">In(3R)Payne</w:t>
      </w:r>
      <w:r>
        <w:t xml:space="preserve"> </w:t>
      </w:r>
      <w:r>
        <w:t xml:space="preserve">are neither significantly associated with latitude nor longitude in Europe, and are also not correlated with longitude in North America. However, both inversions exhibit highly significant correlations with latitude in North America, which indicates that these clinal patterns cannot be explained by the demographic history of the investigated populations alone. This finding is consistent with previous studies and suggests that these two inversions presumably provide an advantage under certain environmental conditions at low latitudes but are not so beneficial in northern areas. Particularly the North American East coast, where most of the samples in our dataset were collected, is characterized by steep and continuous environmental gradients (such as temperature, precipitation and seasonality) ranging from subtropical conditiones in southern Florida to temperate climates in Maine. Since many of these environmental gradients are highly intercorrelated, it is difficult to disentagle which factor influences clinal variation in inversion frequencies the most. However, as a follow-up to the LFMM analysis based on latitude and longitude shown here, it would be worthwhile to focus on environmental variables, such temperature and preciptitation, as predictors in similar downstream analyses to further explore which environmental conditions may influence the distribution of our two focal inversions the most.</w:t>
      </w:r>
    </w:p>
    <w:p>
      <w:pPr>
        <w:pStyle w:val="BodyText"/>
      </w:pPr>
      <w:r>
        <w:drawing>
          <wp:inline>
            <wp:extent cx="5334000" cy="3200399"/>
            <wp:effectExtent b="0" l="0" r="0" t="0"/>
            <wp:docPr descr="Figure9_top" title="" id="1" name="Picture"/>
            <a:graphic>
              <a:graphicData uri="http://schemas.openxmlformats.org/drawingml/2006/picture">
                <pic:pic>
                  <pic:nvPicPr>
                    <pic:cNvPr descr="output/LFMM_IN2Lt_Latitude.png" id="0" name="Picture"/>
                    <pic:cNvPicPr>
                      <a:picLocks noChangeArrowheads="1" noChangeAspect="1"/>
                    </pic:cNvPicPr>
                  </pic:nvPicPr>
                  <pic:blipFill>
                    <a:blip r:embed="rId51"/>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drawing>
          <wp:inline>
            <wp:extent cx="5334000" cy="3200399"/>
            <wp:effectExtent b="0" l="0" r="0" t="0"/>
            <wp:docPr descr="Figure9_bottom" title="" id="1" name="Picture"/>
            <a:graphic>
              <a:graphicData uri="http://schemas.openxmlformats.org/drawingml/2006/picture">
                <pic:pic>
                  <pic:nvPicPr>
                    <pic:cNvPr descr="output/LFMM_IN3RP_Latitude.png" id="0" name="Picture"/>
                    <pic:cNvPicPr>
                      <a:picLocks noChangeArrowheads="1" noChangeAspect="1"/>
                    </pic:cNvPicPr>
                  </pic:nvPicPr>
                  <pic:blipFill>
                    <a:blip r:embed="rId52"/>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t xml:space="preserve">&gt;&gt;</w:t>
      </w:r>
      <w:r>
        <w:t xml:space="preserve"> </w:t>
      </w:r>
      <w:r>
        <w:rPr>
          <w:b/>
        </w:rPr>
        <w:t xml:space="preserve">Figure 9</w:t>
      </w:r>
      <w:r>
        <w:t xml:space="preserve">: Manhattan plots showing the -log</w:t>
      </w:r>
      <w:r>
        <w:t xml:space="preserve">10</w:t>
      </w:r>
      <w:r>
        <w:t xml:space="preserve">-transformed</w:t>
      </w:r>
      <w:r>
        <w:t xml:space="preserve"> </w:t>
      </w:r>
      <w:r>
        <w:rPr>
          <w:i/>
        </w:rPr>
        <w:t xml:space="preserve">p</w:t>
      </w:r>
      <w:r>
        <w:t xml:space="preserve">-values of LFMM analyses that tested for significant associations between allele frequencies and environmental variables, in our case latitude and longitude (not shown). We included the inversion frequencies of</w:t>
      </w:r>
      <w:r>
        <w:t xml:space="preserve"> </w:t>
      </w:r>
      <w:r>
        <w:rPr>
          <w:i/>
        </w:rPr>
        <w:t xml:space="preserve">In(2L)t</w:t>
      </w:r>
      <w:r>
        <w:t xml:space="preserve"> </w:t>
      </w:r>
      <w:r>
        <w:t xml:space="preserve">(top) and</w:t>
      </w:r>
      <w:r>
        <w:t xml:space="preserve"> </w:t>
      </w:r>
      <w:r>
        <w:rPr>
          <w:i/>
        </w:rPr>
        <w:t xml:space="preserve">In(3R)Payne</w:t>
      </w:r>
      <w:r>
        <w:t xml:space="preserve"> </w:t>
      </w:r>
      <w:r>
        <w:t xml:space="preserve">(bottom) from Europe (rows 1 and 3) and North America (rows 2 and 4) in this analysis and show their p-value as a solid red line spanning their genomic region. In addition, we include the Bonferroni-corrected</w:t>
      </w:r>
      <w:r>
        <w:t xml:space="preserve"> </w:t>
      </w:r>
      <w:r>
        <w:rPr>
          <w:i/>
        </w:rPr>
        <w:t xml:space="preserve">p</w:t>
      </w:r>
      <w:r>
        <w:t xml:space="preserve">-value threshold as a blue dashed line. Results for longitude are not shown since inversion frequencies were not significantly associated in any of the tests. However, the corresponding Manhattan plots can be found in the</w:t>
      </w:r>
      <w:r>
        <w:t xml:space="preserve"> </w:t>
      </w:r>
      <w:r>
        <w:t xml:space="preserve">output/</w:t>
      </w:r>
      <w:r>
        <w:t xml:space="preserve"> </w:t>
      </w:r>
      <w:r>
        <w:t xml:space="preserve">folder.</w:t>
      </w:r>
    </w:p>
    <w:p>
      <w:pPr>
        <w:pStyle w:val="Heading3"/>
      </w:pPr>
      <w:bookmarkStart w:id="53" w:name="conclusions"/>
      <w:r>
        <w:t xml:space="preserve">Conclusions</w:t>
      </w:r>
      <w:bookmarkEnd w:id="53"/>
    </w:p>
    <w:p>
      <w:pPr>
        <w:pStyle w:val="FirstParagraph"/>
      </w:pPr>
      <w:r>
        <w:t xml:space="preserve">In this book chapter, I briefly introduced a broad variety of bioinformatic methods to explore the evolutionary effects of chromosomal inversions. The analyses that we conducted above hopefully helped to better understand the impact of chromosomal inversions on genome evolution and genetic variation in natural populations. By necessity, the pipeline described here, is quite specific to data available for the well-studied model organsim</w:t>
      </w:r>
      <w:r>
        <w:t xml:space="preserve"> </w:t>
      </w:r>
      <w:r>
        <w:rPr>
          <w:i/>
        </w:rPr>
        <w:t xml:space="preserve">D. melanogaster</w:t>
      </w:r>
      <w:r>
        <w:t xml:space="preserve">. However, I hope that the concepts, ideas and workflows described in the previous pages proove helpful when designing similar analyses for other systems and research questions.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dacdc3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7" Target="media/rId47.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_rels/footnotes.xml.rels><?xml version="1.0" encoding="UTF-8"?>
<Relationships xmlns="http://schemas.openxmlformats.org/package/2006/relationships"><Relationship Type="http://schemas.openxmlformats.org/officeDocument/2006/relationships/hyperlink" Id="rId25" Target="https://code.visualstudio.com/" TargetMode="External" /><Relationship Type="http://schemas.openxmlformats.org/officeDocument/2006/relationships/hyperlink" Id="rId26" Target="https://flyba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2024-06-14T14:12:15Z</dcterms:created>
  <dcterms:modified xsi:type="dcterms:W3CDTF">2024-06-14T14:12:15Z</dcterms:modified>
</cp:coreProperties>
</file>